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550C" w14:textId="01D55A4E" w:rsidR="00732EE5" w:rsidRPr="00A47F68" w:rsidRDefault="003E63AE" w:rsidP="003E63AE">
      <w:pPr>
        <w:spacing w:after="0" w:line="240" w:lineRule="auto"/>
        <w:jc w:val="center"/>
        <w:rPr>
          <w:rFonts w:ascii="Calibri" w:hAnsi="Calibri" w:cs="Calibri"/>
          <w:b/>
          <w:bCs/>
          <w:sz w:val="28"/>
          <w:szCs w:val="28"/>
          <w:u w:val="single"/>
        </w:rPr>
      </w:pPr>
      <w:r w:rsidRPr="00A47F68">
        <w:rPr>
          <w:rFonts w:ascii="Calibri" w:hAnsi="Calibri" w:cs="Calibri"/>
          <w:b/>
          <w:bCs/>
          <w:sz w:val="28"/>
          <w:szCs w:val="28"/>
          <w:u w:val="single"/>
        </w:rPr>
        <w:t>Explanation of Position of the United States</w:t>
      </w:r>
    </w:p>
    <w:p w14:paraId="79FC8614" w14:textId="311A0658" w:rsidR="003E63AE" w:rsidRPr="00A47F68" w:rsidRDefault="003E63AE" w:rsidP="00A47F68">
      <w:pPr>
        <w:spacing w:after="0" w:line="240" w:lineRule="auto"/>
        <w:jc w:val="center"/>
        <w:rPr>
          <w:rFonts w:ascii="Calibri" w:hAnsi="Calibri" w:cs="Calibri"/>
          <w:b/>
          <w:bCs/>
          <w:sz w:val="28"/>
          <w:szCs w:val="28"/>
        </w:rPr>
      </w:pPr>
      <w:r w:rsidRPr="001A5CE2">
        <w:rPr>
          <w:rFonts w:ascii="Calibri" w:hAnsi="Calibri" w:cs="Calibri"/>
          <w:b/>
          <w:bCs/>
          <w:sz w:val="28"/>
          <w:szCs w:val="28"/>
        </w:rPr>
        <w:t>Ad Hoc Committee, August 10, 2024</w:t>
      </w:r>
    </w:p>
    <w:p w14:paraId="1F80C40A" w14:textId="77777777" w:rsidR="003E63AE" w:rsidRPr="00A47F68" w:rsidRDefault="003E63AE" w:rsidP="003E63AE">
      <w:pPr>
        <w:spacing w:after="0" w:line="240" w:lineRule="auto"/>
        <w:rPr>
          <w:rFonts w:ascii="Calibri" w:hAnsi="Calibri" w:cs="Calibri"/>
          <w:b/>
          <w:bCs/>
          <w:sz w:val="36"/>
          <w:szCs w:val="36"/>
        </w:rPr>
      </w:pPr>
    </w:p>
    <w:p w14:paraId="5212568E" w14:textId="15656A6F" w:rsidR="003E63AE" w:rsidRPr="001A5CE2" w:rsidRDefault="3A46C082" w:rsidP="003E63AE">
      <w:pPr>
        <w:spacing w:after="0" w:line="240" w:lineRule="auto"/>
        <w:rPr>
          <w:rFonts w:ascii="Calibri" w:hAnsi="Calibri" w:cs="Calibri"/>
          <w:sz w:val="30"/>
          <w:szCs w:val="30"/>
        </w:rPr>
      </w:pPr>
      <w:r w:rsidRPr="001A5CE2">
        <w:rPr>
          <w:rFonts w:ascii="Calibri" w:hAnsi="Calibri" w:cs="Calibri"/>
          <w:sz w:val="30"/>
          <w:szCs w:val="30"/>
        </w:rPr>
        <w:t>Thank you</w:t>
      </w:r>
      <w:r w:rsidR="003E63AE" w:rsidRPr="001A5CE2">
        <w:rPr>
          <w:rFonts w:ascii="Calibri" w:hAnsi="Calibri" w:cs="Calibri"/>
          <w:sz w:val="30"/>
          <w:szCs w:val="30"/>
        </w:rPr>
        <w:t>,</w:t>
      </w:r>
      <w:r w:rsidRPr="001A5CE2">
        <w:rPr>
          <w:rFonts w:ascii="Calibri" w:hAnsi="Calibri" w:cs="Calibri"/>
          <w:sz w:val="30"/>
          <w:szCs w:val="30"/>
        </w:rPr>
        <w:t xml:space="preserve"> Madam Chair. </w:t>
      </w:r>
      <w:r w:rsidR="2D6065CC" w:rsidRPr="001A5CE2">
        <w:rPr>
          <w:rFonts w:ascii="Calibri" w:hAnsi="Calibri" w:cs="Calibri"/>
          <w:sz w:val="30"/>
          <w:szCs w:val="30"/>
        </w:rPr>
        <w:t xml:space="preserve">And congratulations on the success of your hard work. My </w:t>
      </w:r>
      <w:r w:rsidR="35A9E9BC" w:rsidRPr="001A5CE2">
        <w:rPr>
          <w:rFonts w:ascii="Calibri" w:hAnsi="Calibri" w:cs="Calibri"/>
          <w:sz w:val="30"/>
          <w:szCs w:val="30"/>
        </w:rPr>
        <w:t xml:space="preserve">thanks and </w:t>
      </w:r>
      <w:r w:rsidR="2D6065CC" w:rsidRPr="001A5CE2">
        <w:rPr>
          <w:rFonts w:ascii="Calibri" w:hAnsi="Calibri" w:cs="Calibri"/>
          <w:sz w:val="30"/>
          <w:szCs w:val="30"/>
        </w:rPr>
        <w:t xml:space="preserve">congratulations as well to </w:t>
      </w:r>
      <w:r w:rsidR="35A9E9BC" w:rsidRPr="001A5CE2">
        <w:rPr>
          <w:rFonts w:ascii="Calibri" w:hAnsi="Calibri" w:cs="Calibri"/>
          <w:sz w:val="30"/>
          <w:szCs w:val="30"/>
        </w:rPr>
        <w:t>Tahar and to the secretariat.</w:t>
      </w:r>
    </w:p>
    <w:p w14:paraId="01866AF2" w14:textId="77777777" w:rsidR="003E63AE" w:rsidRPr="001A5CE2" w:rsidRDefault="003E63AE" w:rsidP="00A47F68">
      <w:pPr>
        <w:spacing w:after="0" w:line="240" w:lineRule="auto"/>
        <w:rPr>
          <w:rFonts w:ascii="Calibri" w:hAnsi="Calibri" w:cs="Calibri"/>
          <w:sz w:val="30"/>
          <w:szCs w:val="30"/>
        </w:rPr>
      </w:pPr>
    </w:p>
    <w:p w14:paraId="1C923FC4" w14:textId="1F2A78D0" w:rsidR="00264CF5" w:rsidRPr="00A47F68" w:rsidRDefault="00264CF5" w:rsidP="00A47F68">
      <w:pPr>
        <w:spacing w:after="0" w:line="240" w:lineRule="auto"/>
        <w:rPr>
          <w:rFonts w:ascii="Calibri" w:hAnsi="Calibri" w:cs="Calibri"/>
          <w:sz w:val="30"/>
          <w:szCs w:val="30"/>
        </w:rPr>
      </w:pPr>
      <w:r w:rsidRPr="00A47F68">
        <w:rPr>
          <w:rFonts w:ascii="Calibri" w:hAnsi="Calibri" w:cs="Calibri"/>
          <w:sz w:val="30"/>
          <w:szCs w:val="30"/>
        </w:rPr>
        <w:t>Cybercrime is one of the most pervasive challenges of our time</w:t>
      </w:r>
      <w:r w:rsidR="748DC5D7" w:rsidRPr="00A47F68">
        <w:rPr>
          <w:rFonts w:ascii="Calibri" w:hAnsi="Calibri" w:cs="Calibri"/>
          <w:sz w:val="30"/>
          <w:szCs w:val="30"/>
        </w:rPr>
        <w:t xml:space="preserve"> impacting </w:t>
      </w:r>
      <w:r w:rsidR="001C4296" w:rsidRPr="00A47F68">
        <w:rPr>
          <w:rFonts w:ascii="Calibri" w:hAnsi="Calibri" w:cs="Calibri"/>
          <w:sz w:val="30"/>
          <w:szCs w:val="30"/>
        </w:rPr>
        <w:t>citizens of the United States and every country in the world</w:t>
      </w:r>
      <w:r w:rsidR="748DC5D7" w:rsidRPr="00A47F68">
        <w:rPr>
          <w:rFonts w:ascii="Calibri" w:hAnsi="Calibri" w:cs="Calibri"/>
          <w:sz w:val="30"/>
          <w:szCs w:val="30"/>
        </w:rPr>
        <w:t xml:space="preserve"> </w:t>
      </w:r>
      <w:r w:rsidR="073519EC" w:rsidRPr="00A47F68">
        <w:rPr>
          <w:rFonts w:ascii="Calibri" w:hAnsi="Calibri" w:cs="Calibri"/>
          <w:sz w:val="30"/>
          <w:szCs w:val="30"/>
        </w:rPr>
        <w:t>every single day</w:t>
      </w:r>
      <w:r w:rsidR="001C4296" w:rsidRPr="00A47F68">
        <w:rPr>
          <w:rFonts w:ascii="Calibri" w:hAnsi="Calibri" w:cs="Calibri"/>
          <w:sz w:val="30"/>
          <w:szCs w:val="30"/>
        </w:rPr>
        <w:t>.</w:t>
      </w:r>
      <w:r w:rsidR="073519EC" w:rsidRPr="00A47F68">
        <w:rPr>
          <w:rFonts w:ascii="Calibri" w:hAnsi="Calibri" w:cs="Calibri"/>
          <w:sz w:val="30"/>
          <w:szCs w:val="30"/>
        </w:rPr>
        <w:t xml:space="preserve"> </w:t>
      </w:r>
      <w:r w:rsidRPr="00A47F68">
        <w:rPr>
          <w:rFonts w:ascii="Calibri" w:hAnsi="Calibri" w:cs="Calibri"/>
          <w:sz w:val="30"/>
          <w:szCs w:val="30"/>
        </w:rPr>
        <w:t>This is not a threat any of us can battle alone.  </w:t>
      </w:r>
    </w:p>
    <w:p w14:paraId="4B2B96E5" w14:textId="77777777" w:rsidR="003E63AE" w:rsidRPr="001A5CE2" w:rsidRDefault="003E63AE" w:rsidP="003E63AE">
      <w:pPr>
        <w:spacing w:after="0" w:line="240" w:lineRule="auto"/>
        <w:rPr>
          <w:rFonts w:ascii="Calibri" w:hAnsi="Calibri" w:cs="Calibri"/>
          <w:sz w:val="30"/>
          <w:szCs w:val="30"/>
        </w:rPr>
      </w:pPr>
    </w:p>
    <w:p w14:paraId="3A950C4D" w14:textId="2EFD6C2C" w:rsidR="77889F17" w:rsidRPr="00A47F68" w:rsidRDefault="00ED5D3B" w:rsidP="00A47F68">
      <w:pPr>
        <w:spacing w:after="0" w:line="240" w:lineRule="auto"/>
        <w:rPr>
          <w:rFonts w:ascii="Calibri" w:hAnsi="Calibri" w:cs="Calibri"/>
          <w:sz w:val="30"/>
          <w:szCs w:val="30"/>
        </w:rPr>
      </w:pPr>
      <w:r w:rsidRPr="00A47F68">
        <w:rPr>
          <w:rFonts w:ascii="Calibri" w:hAnsi="Calibri" w:cs="Calibri"/>
          <w:sz w:val="30"/>
          <w:szCs w:val="30"/>
        </w:rPr>
        <w:t>O</w:t>
      </w:r>
      <w:r w:rsidR="001C4296" w:rsidRPr="00A47F68">
        <w:rPr>
          <w:rFonts w:ascii="Calibri" w:hAnsi="Calibri" w:cs="Calibri"/>
          <w:sz w:val="30"/>
          <w:szCs w:val="30"/>
        </w:rPr>
        <w:t>ur committee has</w:t>
      </w:r>
      <w:r w:rsidR="6CFDDC23" w:rsidRPr="00A47F68">
        <w:rPr>
          <w:rFonts w:ascii="Calibri" w:hAnsi="Calibri" w:cs="Calibri"/>
          <w:sz w:val="30"/>
          <w:szCs w:val="30"/>
        </w:rPr>
        <w:t xml:space="preserve"> adopted a </w:t>
      </w:r>
      <w:r w:rsidR="00755DA2" w:rsidRPr="00A47F68">
        <w:rPr>
          <w:rFonts w:ascii="Calibri" w:hAnsi="Calibri" w:cs="Calibri"/>
          <w:sz w:val="30"/>
          <w:szCs w:val="30"/>
        </w:rPr>
        <w:t>Convention against Cybercrime</w:t>
      </w:r>
      <w:r w:rsidR="001E0EE2" w:rsidRPr="00A47F68">
        <w:rPr>
          <w:rFonts w:ascii="Calibri" w:hAnsi="Calibri" w:cs="Calibri"/>
          <w:sz w:val="30"/>
          <w:szCs w:val="30"/>
        </w:rPr>
        <w:t xml:space="preserve"> that </w:t>
      </w:r>
      <w:r w:rsidR="239BE4D6" w:rsidRPr="00A47F68">
        <w:rPr>
          <w:rFonts w:ascii="Calibri" w:hAnsi="Calibri" w:cs="Calibri"/>
          <w:sz w:val="30"/>
          <w:szCs w:val="30"/>
        </w:rPr>
        <w:t xml:space="preserve">reflects </w:t>
      </w:r>
      <w:r w:rsidR="00F12C0A" w:rsidRPr="00A47F68">
        <w:rPr>
          <w:rFonts w:ascii="Calibri" w:hAnsi="Calibri" w:cs="Calibri"/>
          <w:sz w:val="30"/>
          <w:szCs w:val="30"/>
        </w:rPr>
        <w:t>universal</w:t>
      </w:r>
      <w:r w:rsidR="239BE4D6" w:rsidRPr="00A47F68">
        <w:rPr>
          <w:rFonts w:ascii="Calibri" w:hAnsi="Calibri" w:cs="Calibri"/>
          <w:sz w:val="30"/>
          <w:szCs w:val="30"/>
        </w:rPr>
        <w:t xml:space="preserve"> values and </w:t>
      </w:r>
      <w:r w:rsidR="008149B8" w:rsidRPr="00A47F68">
        <w:rPr>
          <w:rFonts w:ascii="Calibri" w:hAnsi="Calibri" w:cs="Calibri"/>
          <w:sz w:val="30"/>
          <w:szCs w:val="30"/>
        </w:rPr>
        <w:t xml:space="preserve">U.S. </w:t>
      </w:r>
      <w:r w:rsidR="239BE4D6" w:rsidRPr="00A47F68">
        <w:rPr>
          <w:rFonts w:ascii="Calibri" w:hAnsi="Calibri" w:cs="Calibri"/>
          <w:sz w:val="30"/>
          <w:szCs w:val="30"/>
        </w:rPr>
        <w:t>interests</w:t>
      </w:r>
      <w:r w:rsidR="7389D1B5" w:rsidRPr="00A47F68">
        <w:rPr>
          <w:rFonts w:ascii="Calibri" w:hAnsi="Calibri" w:cs="Calibri"/>
          <w:sz w:val="30"/>
          <w:szCs w:val="30"/>
        </w:rPr>
        <w:t xml:space="preserve">, including </w:t>
      </w:r>
      <w:r w:rsidR="004F001E" w:rsidRPr="00A47F68">
        <w:rPr>
          <w:rFonts w:ascii="Calibri" w:hAnsi="Calibri" w:cs="Calibri"/>
          <w:sz w:val="30"/>
          <w:szCs w:val="30"/>
        </w:rPr>
        <w:t xml:space="preserve">focused criminalization provisions, robust and flexible </w:t>
      </w:r>
      <w:r w:rsidR="00CE27D2" w:rsidRPr="00A47F68">
        <w:rPr>
          <w:rFonts w:ascii="Calibri" w:hAnsi="Calibri" w:cs="Calibri"/>
          <w:sz w:val="30"/>
          <w:szCs w:val="30"/>
        </w:rPr>
        <w:t xml:space="preserve">provisions on technical assistance, and </w:t>
      </w:r>
      <w:r w:rsidR="5FB9DBC4" w:rsidRPr="00A47F68">
        <w:rPr>
          <w:rFonts w:ascii="Calibri" w:hAnsi="Calibri" w:cs="Calibri"/>
          <w:sz w:val="30"/>
          <w:szCs w:val="30"/>
        </w:rPr>
        <w:t xml:space="preserve">strong </w:t>
      </w:r>
      <w:r w:rsidR="79476FA7" w:rsidRPr="00A47F68">
        <w:rPr>
          <w:rFonts w:ascii="Calibri" w:hAnsi="Calibri" w:cs="Calibri"/>
          <w:sz w:val="30"/>
          <w:szCs w:val="30"/>
        </w:rPr>
        <w:t xml:space="preserve">provisions </w:t>
      </w:r>
      <w:r w:rsidR="6396BCDB" w:rsidRPr="00A47F68">
        <w:rPr>
          <w:rFonts w:ascii="Calibri" w:hAnsi="Calibri" w:cs="Calibri"/>
          <w:sz w:val="30"/>
          <w:szCs w:val="30"/>
        </w:rPr>
        <w:t>to safeguard</w:t>
      </w:r>
      <w:r w:rsidR="79476FA7" w:rsidRPr="00A47F68">
        <w:rPr>
          <w:rFonts w:ascii="Calibri" w:hAnsi="Calibri" w:cs="Calibri"/>
          <w:sz w:val="30"/>
          <w:szCs w:val="30"/>
        </w:rPr>
        <w:t xml:space="preserve"> human right</w:t>
      </w:r>
      <w:r w:rsidR="004C342C" w:rsidRPr="00A47F68">
        <w:rPr>
          <w:rFonts w:ascii="Calibri" w:hAnsi="Calibri" w:cs="Calibri"/>
          <w:sz w:val="30"/>
          <w:szCs w:val="30"/>
        </w:rPr>
        <w:t>s that are unprecedented in a UN criminal justice convention</w:t>
      </w:r>
      <w:r w:rsidR="79476FA7" w:rsidRPr="00A47F68">
        <w:rPr>
          <w:rFonts w:ascii="Calibri" w:hAnsi="Calibri" w:cs="Calibri"/>
          <w:sz w:val="30"/>
          <w:szCs w:val="30"/>
        </w:rPr>
        <w:t xml:space="preserve">. </w:t>
      </w:r>
    </w:p>
    <w:p w14:paraId="3B412612" w14:textId="77777777" w:rsidR="003E63AE" w:rsidRPr="001A5CE2" w:rsidRDefault="003E63AE" w:rsidP="003E63AE">
      <w:pPr>
        <w:spacing w:after="0" w:line="240" w:lineRule="auto"/>
        <w:rPr>
          <w:rFonts w:ascii="Calibri" w:hAnsi="Calibri" w:cs="Calibri"/>
          <w:sz w:val="30"/>
          <w:szCs w:val="30"/>
        </w:rPr>
      </w:pPr>
    </w:p>
    <w:p w14:paraId="7FF84AA3" w14:textId="3BB21E4C" w:rsidR="008149B8" w:rsidRPr="00A47F68" w:rsidRDefault="42D15CF8" w:rsidP="00A47F68">
      <w:pPr>
        <w:spacing w:after="0" w:line="240" w:lineRule="auto"/>
        <w:rPr>
          <w:rFonts w:ascii="Calibri" w:hAnsi="Calibri" w:cs="Calibri"/>
          <w:sz w:val="30"/>
          <w:szCs w:val="30"/>
        </w:rPr>
      </w:pPr>
      <w:r w:rsidRPr="00A47F68">
        <w:rPr>
          <w:rFonts w:ascii="Calibri" w:hAnsi="Calibri" w:cs="Calibri"/>
          <w:sz w:val="30"/>
          <w:szCs w:val="30"/>
        </w:rPr>
        <w:t xml:space="preserve">This </w:t>
      </w:r>
      <w:r w:rsidR="7BCF9F02" w:rsidRPr="00A47F68">
        <w:rPr>
          <w:rFonts w:ascii="Calibri" w:hAnsi="Calibri" w:cs="Calibri"/>
          <w:sz w:val="30"/>
          <w:szCs w:val="30"/>
        </w:rPr>
        <w:t xml:space="preserve">compromise text, adopted by </w:t>
      </w:r>
      <w:r w:rsidRPr="00A47F68">
        <w:rPr>
          <w:rFonts w:ascii="Calibri" w:hAnsi="Calibri" w:cs="Calibri"/>
          <w:sz w:val="30"/>
          <w:szCs w:val="30"/>
        </w:rPr>
        <w:t>consensus</w:t>
      </w:r>
      <w:r w:rsidR="63BBE853" w:rsidRPr="00A47F68">
        <w:rPr>
          <w:rFonts w:ascii="Calibri" w:hAnsi="Calibri" w:cs="Calibri"/>
          <w:sz w:val="30"/>
          <w:szCs w:val="30"/>
        </w:rPr>
        <w:t xml:space="preserve">, </w:t>
      </w:r>
      <w:r w:rsidRPr="00A47F68">
        <w:rPr>
          <w:rFonts w:ascii="Calibri" w:hAnsi="Calibri" w:cs="Calibri"/>
          <w:sz w:val="30"/>
          <w:szCs w:val="30"/>
        </w:rPr>
        <w:t>represents the hard work of</w:t>
      </w:r>
      <w:r w:rsidR="752F870C" w:rsidRPr="00A47F68">
        <w:rPr>
          <w:rFonts w:ascii="Calibri" w:hAnsi="Calibri" w:cs="Calibri"/>
          <w:sz w:val="30"/>
          <w:szCs w:val="30"/>
        </w:rPr>
        <w:t xml:space="preserve"> </w:t>
      </w:r>
      <w:r w:rsidRPr="00A47F68">
        <w:rPr>
          <w:rFonts w:ascii="Calibri" w:hAnsi="Calibri" w:cs="Calibri"/>
          <w:sz w:val="30"/>
          <w:szCs w:val="30"/>
        </w:rPr>
        <w:t xml:space="preserve">many member states, </w:t>
      </w:r>
      <w:r w:rsidR="6F46D7E4" w:rsidRPr="00A47F68">
        <w:rPr>
          <w:rFonts w:ascii="Calibri" w:hAnsi="Calibri" w:cs="Calibri"/>
          <w:sz w:val="30"/>
          <w:szCs w:val="30"/>
        </w:rPr>
        <w:t xml:space="preserve">informed by countless civil society, industry, and other stakeholder views, </w:t>
      </w:r>
      <w:r w:rsidRPr="00A47F68">
        <w:rPr>
          <w:rFonts w:ascii="Calibri" w:hAnsi="Calibri" w:cs="Calibri"/>
          <w:sz w:val="30"/>
          <w:szCs w:val="30"/>
        </w:rPr>
        <w:t xml:space="preserve">and </w:t>
      </w:r>
      <w:r w:rsidR="058E5EAF" w:rsidRPr="00A47F68">
        <w:rPr>
          <w:rFonts w:ascii="Calibri" w:hAnsi="Calibri" w:cs="Calibri"/>
          <w:sz w:val="30"/>
          <w:szCs w:val="30"/>
        </w:rPr>
        <w:t xml:space="preserve">the United States hopes that it </w:t>
      </w:r>
      <w:r w:rsidR="0DD627DA" w:rsidRPr="00A47F68">
        <w:rPr>
          <w:rFonts w:ascii="Calibri" w:hAnsi="Calibri" w:cs="Calibri"/>
          <w:sz w:val="30"/>
          <w:szCs w:val="30"/>
        </w:rPr>
        <w:t xml:space="preserve">reflects </w:t>
      </w:r>
      <w:r w:rsidR="3A31199E" w:rsidRPr="00A47F68">
        <w:rPr>
          <w:rFonts w:ascii="Calibri" w:hAnsi="Calibri" w:cs="Calibri"/>
          <w:sz w:val="30"/>
          <w:szCs w:val="30"/>
        </w:rPr>
        <w:t>a durable</w:t>
      </w:r>
      <w:r w:rsidR="0DD627DA" w:rsidRPr="00A47F68">
        <w:rPr>
          <w:rFonts w:ascii="Calibri" w:hAnsi="Calibri" w:cs="Calibri"/>
          <w:sz w:val="30"/>
          <w:szCs w:val="30"/>
        </w:rPr>
        <w:t xml:space="preserve"> </w:t>
      </w:r>
      <w:r w:rsidR="2F1B50A2" w:rsidRPr="00A47F68">
        <w:rPr>
          <w:rFonts w:ascii="Calibri" w:hAnsi="Calibri" w:cs="Calibri"/>
          <w:sz w:val="30"/>
          <w:szCs w:val="30"/>
        </w:rPr>
        <w:t>commitment to combat</w:t>
      </w:r>
      <w:r w:rsidR="0DB9C30D" w:rsidRPr="00A47F68">
        <w:rPr>
          <w:rFonts w:ascii="Calibri" w:hAnsi="Calibri" w:cs="Calibri"/>
          <w:sz w:val="30"/>
          <w:szCs w:val="30"/>
        </w:rPr>
        <w:t>ting</w:t>
      </w:r>
      <w:r w:rsidR="2F1B50A2" w:rsidRPr="00A47F68">
        <w:rPr>
          <w:rFonts w:ascii="Calibri" w:hAnsi="Calibri" w:cs="Calibri"/>
          <w:sz w:val="30"/>
          <w:szCs w:val="30"/>
        </w:rPr>
        <w:t xml:space="preserve"> cybercrime under a rights-respecting</w:t>
      </w:r>
      <w:r w:rsidR="5C6BF1ED" w:rsidRPr="00A47F68">
        <w:rPr>
          <w:rFonts w:ascii="Calibri" w:hAnsi="Calibri" w:cs="Calibri"/>
          <w:sz w:val="30"/>
          <w:szCs w:val="30"/>
        </w:rPr>
        <w:t xml:space="preserve"> framework.</w:t>
      </w:r>
    </w:p>
    <w:p w14:paraId="0B909928" w14:textId="77777777" w:rsidR="003E63AE" w:rsidRPr="001A5CE2" w:rsidRDefault="003E63AE" w:rsidP="003E63AE">
      <w:pPr>
        <w:spacing w:after="0" w:line="240" w:lineRule="auto"/>
        <w:rPr>
          <w:rFonts w:ascii="Calibri" w:hAnsi="Calibri" w:cs="Calibri"/>
          <w:sz w:val="30"/>
          <w:szCs w:val="30"/>
        </w:rPr>
      </w:pPr>
    </w:p>
    <w:p w14:paraId="6BB303C3" w14:textId="18597500" w:rsidR="006F5FBC" w:rsidRPr="00A47F68" w:rsidRDefault="51C675E4" w:rsidP="6E24B9E6">
      <w:pPr>
        <w:spacing w:after="0" w:line="240" w:lineRule="auto"/>
        <w:rPr>
          <w:rFonts w:ascii="Calibri" w:hAnsi="Calibri" w:cs="Calibri"/>
          <w:sz w:val="30"/>
          <w:szCs w:val="30"/>
        </w:rPr>
      </w:pPr>
      <w:r w:rsidRPr="61C659BC">
        <w:rPr>
          <w:rFonts w:ascii="Calibri" w:hAnsi="Calibri" w:cs="Calibri"/>
          <w:sz w:val="30"/>
          <w:szCs w:val="30"/>
        </w:rPr>
        <w:t xml:space="preserve">This </w:t>
      </w:r>
      <w:r w:rsidR="4A83AE8C" w:rsidRPr="61C659BC">
        <w:rPr>
          <w:rFonts w:ascii="Calibri" w:hAnsi="Calibri" w:cs="Calibri"/>
          <w:sz w:val="30"/>
          <w:szCs w:val="30"/>
        </w:rPr>
        <w:t xml:space="preserve">convention </w:t>
      </w:r>
      <w:r w:rsidRPr="61C659BC">
        <w:rPr>
          <w:rFonts w:ascii="Calibri" w:hAnsi="Calibri" w:cs="Calibri"/>
          <w:sz w:val="30"/>
          <w:szCs w:val="30"/>
        </w:rPr>
        <w:t xml:space="preserve">will complement a wide range of actions the United States is </w:t>
      </w:r>
      <w:r w:rsidR="5C6BF1ED" w:rsidRPr="61C659BC">
        <w:rPr>
          <w:rFonts w:ascii="Calibri" w:hAnsi="Calibri" w:cs="Calibri"/>
          <w:sz w:val="30"/>
          <w:szCs w:val="30"/>
        </w:rPr>
        <w:t xml:space="preserve">already </w:t>
      </w:r>
      <w:r w:rsidRPr="61C659BC">
        <w:rPr>
          <w:rFonts w:ascii="Calibri" w:hAnsi="Calibri" w:cs="Calibri"/>
          <w:sz w:val="30"/>
          <w:szCs w:val="30"/>
        </w:rPr>
        <w:t xml:space="preserve">undertaking to fight cybercrime. This includes global technical assistance and capacity building and intensive multilateral engagement, including through </w:t>
      </w:r>
      <w:r w:rsidR="41347C5F" w:rsidRPr="61C659BC">
        <w:rPr>
          <w:rFonts w:ascii="Calibri" w:hAnsi="Calibri" w:cs="Calibri"/>
          <w:sz w:val="30"/>
          <w:szCs w:val="30"/>
        </w:rPr>
        <w:t xml:space="preserve">U.S. </w:t>
      </w:r>
      <w:r w:rsidRPr="61C659BC">
        <w:rPr>
          <w:rFonts w:ascii="Calibri" w:hAnsi="Calibri" w:cs="Calibri"/>
          <w:sz w:val="30"/>
          <w:szCs w:val="30"/>
        </w:rPr>
        <w:t>leadership in the Counter Ransomware Initiative.</w:t>
      </w:r>
      <w:r w:rsidR="4B78A413" w:rsidRPr="61C659BC">
        <w:rPr>
          <w:rFonts w:ascii="Calibri" w:hAnsi="Calibri" w:cs="Calibri"/>
          <w:sz w:val="30"/>
          <w:szCs w:val="30"/>
        </w:rPr>
        <w:t xml:space="preserve"> </w:t>
      </w:r>
      <w:r w:rsidR="4B78A413" w:rsidRPr="61C659BC">
        <w:rPr>
          <w:rFonts w:ascii="Calibri" w:eastAsia="Calibri" w:hAnsi="Calibri" w:cs="Calibri"/>
          <w:sz w:val="30"/>
          <w:szCs w:val="30"/>
        </w:rPr>
        <w:t xml:space="preserve">It also can include economic sanctions, which are a lawful and legitimate tool for promoting accountability. </w:t>
      </w:r>
      <w:r w:rsidRPr="61C659BC">
        <w:rPr>
          <w:rFonts w:ascii="Calibri" w:hAnsi="Calibri" w:cs="Calibri"/>
          <w:sz w:val="30"/>
          <w:szCs w:val="30"/>
        </w:rPr>
        <w:t> </w:t>
      </w:r>
      <w:r w:rsidR="21F27703" w:rsidRPr="61C659BC">
        <w:rPr>
          <w:rFonts w:ascii="Calibri" w:hAnsi="Calibri" w:cs="Calibri"/>
          <w:sz w:val="30"/>
          <w:szCs w:val="30"/>
        </w:rPr>
        <w:t>And importantly this convention will provide</w:t>
      </w:r>
      <w:r w:rsidR="2BEA65F1" w:rsidRPr="61C659BC">
        <w:rPr>
          <w:rFonts w:ascii="Calibri" w:hAnsi="Calibri" w:cs="Calibri"/>
          <w:sz w:val="30"/>
          <w:szCs w:val="30"/>
        </w:rPr>
        <w:t xml:space="preserve"> a new forum in which to engage directly </w:t>
      </w:r>
      <w:r w:rsidR="3F40DFFA" w:rsidRPr="61C659BC">
        <w:rPr>
          <w:rFonts w:ascii="Calibri" w:hAnsi="Calibri" w:cs="Calibri"/>
          <w:sz w:val="30"/>
          <w:szCs w:val="30"/>
        </w:rPr>
        <w:t xml:space="preserve">with </w:t>
      </w:r>
      <w:r w:rsidR="70A82B4B" w:rsidRPr="61C659BC">
        <w:rPr>
          <w:rFonts w:ascii="Calibri" w:hAnsi="Calibri" w:cs="Calibri"/>
          <w:sz w:val="30"/>
          <w:szCs w:val="30"/>
        </w:rPr>
        <w:t>other States</w:t>
      </w:r>
      <w:r w:rsidR="009131F7" w:rsidRPr="61C659BC">
        <w:rPr>
          <w:rFonts w:ascii="Calibri" w:hAnsi="Calibri" w:cs="Calibri"/>
          <w:sz w:val="30"/>
          <w:szCs w:val="30"/>
        </w:rPr>
        <w:t xml:space="preserve">, even when our values and </w:t>
      </w:r>
      <w:r w:rsidR="00A05473" w:rsidRPr="61C659BC">
        <w:rPr>
          <w:rFonts w:ascii="Calibri" w:hAnsi="Calibri" w:cs="Calibri"/>
          <w:sz w:val="30"/>
          <w:szCs w:val="30"/>
        </w:rPr>
        <w:t xml:space="preserve">legal </w:t>
      </w:r>
      <w:r w:rsidR="009131F7" w:rsidRPr="61C659BC">
        <w:rPr>
          <w:rFonts w:ascii="Calibri" w:hAnsi="Calibri" w:cs="Calibri"/>
          <w:sz w:val="30"/>
          <w:szCs w:val="30"/>
        </w:rPr>
        <w:t>approaches differ</w:t>
      </w:r>
      <w:r w:rsidR="00A05473" w:rsidRPr="61C659BC">
        <w:rPr>
          <w:rFonts w:ascii="Calibri" w:hAnsi="Calibri" w:cs="Calibri"/>
          <w:sz w:val="30"/>
          <w:szCs w:val="30"/>
        </w:rPr>
        <w:t>.</w:t>
      </w:r>
    </w:p>
    <w:p w14:paraId="00397B45" w14:textId="77777777" w:rsidR="003E63AE" w:rsidRPr="00A47F68" w:rsidRDefault="003E63AE" w:rsidP="003E63AE">
      <w:pPr>
        <w:spacing w:after="0" w:line="240" w:lineRule="auto"/>
        <w:rPr>
          <w:rFonts w:ascii="Calibri" w:eastAsia="Calibri" w:hAnsi="Calibri" w:cs="Calibri"/>
          <w:sz w:val="30"/>
          <w:szCs w:val="30"/>
        </w:rPr>
      </w:pPr>
    </w:p>
    <w:p w14:paraId="33DCF581" w14:textId="7F126855" w:rsidR="6B1BCE75" w:rsidRPr="00A47F68" w:rsidRDefault="56AFBD3B" w:rsidP="00A47F68">
      <w:pPr>
        <w:spacing w:after="0" w:line="240" w:lineRule="auto"/>
        <w:rPr>
          <w:rFonts w:ascii="Calibri" w:eastAsia="Calibri" w:hAnsi="Calibri" w:cs="Calibri"/>
          <w:sz w:val="30"/>
          <w:szCs w:val="30"/>
        </w:rPr>
      </w:pPr>
      <w:r w:rsidRPr="00A47F68">
        <w:rPr>
          <w:rFonts w:ascii="Calibri" w:eastAsia="Calibri" w:hAnsi="Calibri" w:cs="Calibri"/>
          <w:sz w:val="30"/>
          <w:szCs w:val="30"/>
        </w:rPr>
        <w:t>It also goes further than any existing international instrument through its groundbreaking provisions to protect children online</w:t>
      </w:r>
      <w:r w:rsidR="6E7CD3FD" w:rsidRPr="00A47F68">
        <w:rPr>
          <w:rFonts w:ascii="Calibri" w:eastAsia="Calibri" w:hAnsi="Calibri" w:cs="Calibri"/>
          <w:sz w:val="30"/>
          <w:szCs w:val="30"/>
        </w:rPr>
        <w:t>, including through the criminalization of</w:t>
      </w:r>
      <w:r w:rsidRPr="00A47F68">
        <w:rPr>
          <w:rFonts w:ascii="Calibri" w:eastAsia="Calibri" w:hAnsi="Calibri" w:cs="Calibri"/>
          <w:sz w:val="30"/>
          <w:szCs w:val="30"/>
        </w:rPr>
        <w:t xml:space="preserve"> the solicitation and grooming for the purpose of committing a sexual offense against a child.</w:t>
      </w:r>
      <w:r w:rsidR="1DA15C28" w:rsidRPr="00A47F68">
        <w:rPr>
          <w:rFonts w:ascii="Calibri" w:eastAsia="Calibri" w:hAnsi="Calibri" w:cs="Calibri"/>
          <w:sz w:val="30"/>
          <w:szCs w:val="30"/>
        </w:rPr>
        <w:t xml:space="preserve"> </w:t>
      </w:r>
      <w:r w:rsidR="1DA15C28" w:rsidRPr="00A47F68">
        <w:rPr>
          <w:rFonts w:ascii="Calibri" w:hAnsi="Calibri" w:cs="Calibri"/>
          <w:sz w:val="30"/>
          <w:szCs w:val="30"/>
        </w:rPr>
        <w:t xml:space="preserve">And this </w:t>
      </w:r>
      <w:r w:rsidR="2D2FB998" w:rsidRPr="00A47F68">
        <w:rPr>
          <w:rFonts w:ascii="Calibri" w:eastAsia="Calibri" w:hAnsi="Calibri" w:cs="Calibri"/>
          <w:sz w:val="30"/>
          <w:szCs w:val="30"/>
        </w:rPr>
        <w:t xml:space="preserve">convention </w:t>
      </w:r>
      <w:r w:rsidR="1DA15C28" w:rsidRPr="00A47F68">
        <w:rPr>
          <w:rFonts w:ascii="Calibri" w:hAnsi="Calibri" w:cs="Calibri"/>
          <w:sz w:val="30"/>
          <w:szCs w:val="30"/>
        </w:rPr>
        <w:t xml:space="preserve">will </w:t>
      </w:r>
      <w:r w:rsidR="1DA15C28" w:rsidRPr="00A47F68">
        <w:rPr>
          <w:rFonts w:ascii="Calibri" w:hAnsi="Calibri" w:cs="Calibri"/>
          <w:sz w:val="30"/>
          <w:szCs w:val="30"/>
        </w:rPr>
        <w:lastRenderedPageBreak/>
        <w:t>require parties to criminalize the non-consensual disclosure of intimate images for the first time in any international instrument, giving us a key tool to combat this growing international harm.</w:t>
      </w:r>
      <w:r w:rsidRPr="00A47F68">
        <w:rPr>
          <w:rFonts w:ascii="Calibri" w:eastAsia="Calibri" w:hAnsi="Calibri" w:cs="Calibri"/>
          <w:sz w:val="30"/>
          <w:szCs w:val="30"/>
        </w:rPr>
        <w:t>    </w:t>
      </w:r>
    </w:p>
    <w:p w14:paraId="1F000B01" w14:textId="77777777" w:rsidR="003E63AE" w:rsidRPr="001A5CE2" w:rsidRDefault="003E63AE" w:rsidP="003E63AE">
      <w:pPr>
        <w:spacing w:after="0" w:line="240" w:lineRule="auto"/>
        <w:rPr>
          <w:rFonts w:ascii="Calibri" w:hAnsi="Calibri" w:cs="Calibri"/>
          <w:sz w:val="30"/>
          <w:szCs w:val="30"/>
        </w:rPr>
      </w:pPr>
    </w:p>
    <w:p w14:paraId="31A50EC8" w14:textId="1894C96D" w:rsidR="00264CF5" w:rsidRPr="00A47F68" w:rsidRDefault="16D0C73A" w:rsidP="00A47F68">
      <w:pPr>
        <w:spacing w:after="0" w:line="240" w:lineRule="auto"/>
        <w:rPr>
          <w:rFonts w:ascii="Calibri" w:hAnsi="Calibri" w:cs="Calibri"/>
          <w:sz w:val="30"/>
          <w:szCs w:val="30"/>
        </w:rPr>
      </w:pPr>
      <w:r w:rsidRPr="00A47F68">
        <w:rPr>
          <w:rFonts w:ascii="Calibri" w:hAnsi="Calibri" w:cs="Calibri"/>
          <w:sz w:val="30"/>
          <w:szCs w:val="30"/>
        </w:rPr>
        <w:t>In addition</w:t>
      </w:r>
      <w:r w:rsidR="6FB5F762" w:rsidRPr="00A47F68">
        <w:rPr>
          <w:rFonts w:ascii="Calibri" w:hAnsi="Calibri" w:cs="Calibri"/>
          <w:sz w:val="30"/>
          <w:szCs w:val="30"/>
        </w:rPr>
        <w:t xml:space="preserve">, </w:t>
      </w:r>
      <w:r w:rsidR="18894AC2" w:rsidRPr="00A47F68">
        <w:rPr>
          <w:rFonts w:ascii="Calibri" w:hAnsi="Calibri" w:cs="Calibri"/>
          <w:sz w:val="30"/>
          <w:szCs w:val="30"/>
        </w:rPr>
        <w:t>any</w:t>
      </w:r>
      <w:r w:rsidR="591F8E73" w:rsidRPr="00A47F68">
        <w:rPr>
          <w:rFonts w:ascii="Calibri" w:hAnsi="Calibri" w:cs="Calibri"/>
          <w:sz w:val="30"/>
          <w:szCs w:val="30"/>
        </w:rPr>
        <w:t xml:space="preserve"> party that tries to invoke the </w:t>
      </w:r>
      <w:r w:rsidR="7B11396C" w:rsidRPr="00A47F68">
        <w:rPr>
          <w:rFonts w:ascii="Calibri" w:hAnsi="Calibri" w:cs="Calibri"/>
          <w:sz w:val="30"/>
          <w:szCs w:val="30"/>
        </w:rPr>
        <w:t xml:space="preserve">convention </w:t>
      </w:r>
      <w:r w:rsidR="591F8E73" w:rsidRPr="00A47F68">
        <w:rPr>
          <w:rFonts w:ascii="Calibri" w:hAnsi="Calibri" w:cs="Calibri"/>
          <w:sz w:val="30"/>
          <w:szCs w:val="30"/>
        </w:rPr>
        <w:t xml:space="preserve">to suppress human rights or fundamental freedoms, including </w:t>
      </w:r>
      <w:r w:rsidR="02B7FC4C" w:rsidRPr="00A47F68">
        <w:rPr>
          <w:rFonts w:ascii="Calibri" w:hAnsi="Calibri" w:cs="Calibri"/>
          <w:sz w:val="30"/>
          <w:szCs w:val="30"/>
        </w:rPr>
        <w:t xml:space="preserve">the </w:t>
      </w:r>
      <w:r w:rsidR="591F8E73" w:rsidRPr="00A47F68">
        <w:rPr>
          <w:rFonts w:ascii="Calibri" w:hAnsi="Calibri" w:cs="Calibri"/>
          <w:sz w:val="30"/>
          <w:szCs w:val="30"/>
        </w:rPr>
        <w:t>freedom</w:t>
      </w:r>
      <w:r w:rsidR="02B7FC4C" w:rsidRPr="00A47F68">
        <w:rPr>
          <w:rFonts w:ascii="Calibri" w:hAnsi="Calibri" w:cs="Calibri"/>
          <w:sz w:val="30"/>
          <w:szCs w:val="30"/>
        </w:rPr>
        <w:t>s</w:t>
      </w:r>
      <w:r w:rsidR="2D826CEE" w:rsidRPr="00A47F68">
        <w:rPr>
          <w:rFonts w:ascii="Calibri" w:hAnsi="Calibri" w:cs="Calibri"/>
          <w:sz w:val="30"/>
          <w:szCs w:val="30"/>
        </w:rPr>
        <w:t xml:space="preserve"> </w:t>
      </w:r>
      <w:r w:rsidR="591F8E73" w:rsidRPr="00A47F68">
        <w:rPr>
          <w:rFonts w:ascii="Calibri" w:hAnsi="Calibri" w:cs="Calibri"/>
          <w:sz w:val="30"/>
          <w:szCs w:val="30"/>
        </w:rPr>
        <w:t>o</w:t>
      </w:r>
      <w:r w:rsidR="0C26740E" w:rsidRPr="00A47F68">
        <w:rPr>
          <w:rFonts w:ascii="Calibri" w:hAnsi="Calibri" w:cs="Calibri"/>
          <w:sz w:val="30"/>
          <w:szCs w:val="30"/>
        </w:rPr>
        <w:t>f</w:t>
      </w:r>
      <w:r w:rsidR="591F8E73" w:rsidRPr="00A47F68">
        <w:rPr>
          <w:rFonts w:ascii="Calibri" w:hAnsi="Calibri" w:cs="Calibri"/>
          <w:sz w:val="30"/>
          <w:szCs w:val="30"/>
        </w:rPr>
        <w:t xml:space="preserve"> expression, conscience, opinion, </w:t>
      </w:r>
      <w:r w:rsidR="392E1F29" w:rsidRPr="00A47F68">
        <w:rPr>
          <w:rFonts w:ascii="Calibri" w:hAnsi="Calibri" w:cs="Calibri"/>
          <w:sz w:val="30"/>
          <w:szCs w:val="30"/>
        </w:rPr>
        <w:t>religion or belief</w:t>
      </w:r>
      <w:r w:rsidR="218EE689" w:rsidRPr="00A47F68">
        <w:rPr>
          <w:rFonts w:ascii="Calibri" w:hAnsi="Calibri" w:cs="Calibri"/>
          <w:sz w:val="30"/>
          <w:szCs w:val="30"/>
        </w:rPr>
        <w:t xml:space="preserve">, </w:t>
      </w:r>
      <w:r w:rsidR="591F8E73" w:rsidRPr="00A47F68">
        <w:rPr>
          <w:rFonts w:ascii="Calibri" w:hAnsi="Calibri" w:cs="Calibri"/>
          <w:sz w:val="30"/>
          <w:szCs w:val="30"/>
        </w:rPr>
        <w:t>peaceful assembly</w:t>
      </w:r>
      <w:r w:rsidR="03631B82" w:rsidRPr="00A47F68">
        <w:rPr>
          <w:rFonts w:ascii="Calibri" w:hAnsi="Calibri" w:cs="Calibri"/>
          <w:sz w:val="30"/>
          <w:szCs w:val="30"/>
        </w:rPr>
        <w:t>,</w:t>
      </w:r>
      <w:r w:rsidR="218EE689" w:rsidRPr="00A47F68">
        <w:rPr>
          <w:rFonts w:ascii="Calibri" w:hAnsi="Calibri" w:cs="Calibri"/>
          <w:sz w:val="30"/>
          <w:szCs w:val="30"/>
        </w:rPr>
        <w:t xml:space="preserve"> and association</w:t>
      </w:r>
      <w:r w:rsidR="20BAD782" w:rsidRPr="00A47F68">
        <w:rPr>
          <w:rFonts w:ascii="Calibri" w:hAnsi="Calibri" w:cs="Calibri"/>
          <w:sz w:val="30"/>
          <w:szCs w:val="30"/>
        </w:rPr>
        <w:t xml:space="preserve"> will be</w:t>
      </w:r>
      <w:r w:rsidR="3533C482" w:rsidRPr="00A47F68">
        <w:rPr>
          <w:rFonts w:ascii="Calibri" w:hAnsi="Calibri" w:cs="Calibri"/>
          <w:sz w:val="30"/>
          <w:szCs w:val="30"/>
        </w:rPr>
        <w:t xml:space="preserve"> transgressing </w:t>
      </w:r>
      <w:r w:rsidR="2FB58B81" w:rsidRPr="00A47F68">
        <w:rPr>
          <w:rFonts w:ascii="Calibri" w:hAnsi="Calibri" w:cs="Calibri"/>
          <w:sz w:val="30"/>
          <w:szCs w:val="30"/>
        </w:rPr>
        <w:t xml:space="preserve">their </w:t>
      </w:r>
      <w:r w:rsidR="29DDD835" w:rsidRPr="00A47F68">
        <w:rPr>
          <w:rFonts w:ascii="Calibri" w:hAnsi="Calibri" w:cs="Calibri"/>
          <w:sz w:val="30"/>
          <w:szCs w:val="30"/>
        </w:rPr>
        <w:t>binding legal obligations</w:t>
      </w:r>
      <w:r w:rsidR="2FB58B81" w:rsidRPr="00A47F68">
        <w:rPr>
          <w:rFonts w:ascii="Calibri" w:hAnsi="Calibri" w:cs="Calibri"/>
          <w:sz w:val="30"/>
          <w:szCs w:val="30"/>
        </w:rPr>
        <w:t xml:space="preserve"> under the convention.</w:t>
      </w:r>
      <w:r w:rsidR="20BAD782" w:rsidRPr="00A47F68">
        <w:rPr>
          <w:rFonts w:ascii="Calibri" w:hAnsi="Calibri" w:cs="Calibri"/>
          <w:sz w:val="30"/>
          <w:szCs w:val="30"/>
        </w:rPr>
        <w:t xml:space="preserve"> </w:t>
      </w:r>
    </w:p>
    <w:p w14:paraId="7331BFE4" w14:textId="77777777" w:rsidR="003E63AE" w:rsidRPr="00A47F68" w:rsidRDefault="003E63AE" w:rsidP="003E63AE">
      <w:pPr>
        <w:spacing w:after="0" w:line="240" w:lineRule="auto"/>
        <w:rPr>
          <w:rFonts w:ascii="Calibri" w:eastAsia="Calibri" w:hAnsi="Calibri" w:cs="Calibri"/>
          <w:sz w:val="30"/>
          <w:szCs w:val="30"/>
        </w:rPr>
      </w:pPr>
    </w:p>
    <w:p w14:paraId="1292F661" w14:textId="4C506F76" w:rsidR="00264CF5" w:rsidRPr="00A47F68" w:rsidRDefault="05E73459" w:rsidP="00A47F68">
      <w:pPr>
        <w:spacing w:after="0" w:line="240" w:lineRule="auto"/>
        <w:rPr>
          <w:rFonts w:ascii="Calibri" w:hAnsi="Calibri" w:cs="Calibri"/>
          <w:sz w:val="30"/>
          <w:szCs w:val="30"/>
        </w:rPr>
      </w:pPr>
      <w:r w:rsidRPr="00A47F68">
        <w:rPr>
          <w:rFonts w:ascii="Calibri" w:eastAsia="Calibri" w:hAnsi="Calibri" w:cs="Calibri"/>
          <w:sz w:val="30"/>
          <w:szCs w:val="30"/>
        </w:rPr>
        <w:t>Let us</w:t>
      </w:r>
      <w:r w:rsidR="003CD563" w:rsidRPr="00A47F68">
        <w:rPr>
          <w:rFonts w:ascii="Calibri" w:eastAsia="Calibri" w:hAnsi="Calibri" w:cs="Calibri"/>
          <w:sz w:val="30"/>
          <w:szCs w:val="30"/>
        </w:rPr>
        <w:t xml:space="preserve"> be clear: the United States will continue to strongly condemn and work to combat the persistent human rights abuses that we see around the globe by governments who misuse and abuse cybercrime laws and other cyber-related statutes and to</w:t>
      </w:r>
      <w:r w:rsidR="690B7679" w:rsidRPr="00A47F68">
        <w:rPr>
          <w:rFonts w:ascii="Calibri" w:eastAsia="Calibri" w:hAnsi="Calibri" w:cs="Calibri"/>
          <w:sz w:val="30"/>
          <w:szCs w:val="30"/>
        </w:rPr>
        <w:t xml:space="preserve">ols </w:t>
      </w:r>
      <w:r w:rsidR="003CD563" w:rsidRPr="00A47F68">
        <w:rPr>
          <w:rFonts w:ascii="Calibri" w:eastAsia="Calibri" w:hAnsi="Calibri" w:cs="Calibri"/>
          <w:sz w:val="30"/>
          <w:szCs w:val="30"/>
        </w:rPr>
        <w:t xml:space="preserve">to target human rights defenders, </w:t>
      </w:r>
      <w:r w:rsidR="4E2DEE64" w:rsidRPr="00A47F68">
        <w:rPr>
          <w:rFonts w:ascii="Calibri" w:eastAsia="Calibri" w:hAnsi="Calibri" w:cs="Calibri"/>
          <w:sz w:val="30"/>
          <w:szCs w:val="30"/>
        </w:rPr>
        <w:t xml:space="preserve">journalists, dissidents, and others. </w:t>
      </w:r>
      <w:r w:rsidR="003CD563" w:rsidRPr="4A4992A5">
        <w:rPr>
          <w:rFonts w:ascii="Segoe UI" w:eastAsia="Segoe UI" w:hAnsi="Segoe UI" w:cs="Segoe UI"/>
          <w:sz w:val="18"/>
          <w:szCs w:val="18"/>
        </w:rPr>
        <w:t xml:space="preserve"> </w:t>
      </w:r>
      <w:r w:rsidR="02C8A761" w:rsidRPr="00A47F68">
        <w:rPr>
          <w:rFonts w:ascii="Calibri" w:hAnsi="Calibri" w:cs="Calibri"/>
          <w:sz w:val="30"/>
          <w:szCs w:val="30"/>
        </w:rPr>
        <w:t xml:space="preserve"> </w:t>
      </w:r>
      <w:r w:rsidR="0FF42ED6" w:rsidRPr="00A47F68">
        <w:rPr>
          <w:rFonts w:ascii="Calibri" w:hAnsi="Calibri" w:cs="Calibri"/>
          <w:sz w:val="30"/>
          <w:szCs w:val="30"/>
        </w:rPr>
        <w:t xml:space="preserve">This </w:t>
      </w:r>
      <w:r w:rsidR="60C71AD5" w:rsidRPr="00A47F68">
        <w:rPr>
          <w:rFonts w:ascii="Calibri" w:hAnsi="Calibri" w:cs="Calibri"/>
          <w:sz w:val="30"/>
          <w:szCs w:val="30"/>
        </w:rPr>
        <w:t>convention</w:t>
      </w:r>
      <w:r w:rsidR="066F6590" w:rsidRPr="00A47F68">
        <w:rPr>
          <w:rFonts w:ascii="Calibri" w:hAnsi="Calibri" w:cs="Calibri"/>
          <w:sz w:val="30"/>
          <w:szCs w:val="30"/>
        </w:rPr>
        <w:t xml:space="preserve"> unfortunately cannot prevent such abuses, but </w:t>
      </w:r>
      <w:r w:rsidR="3188EA90" w:rsidRPr="4A4992A5">
        <w:rPr>
          <w:rFonts w:ascii="Calibri" w:eastAsia="Calibri" w:hAnsi="Calibri" w:cs="Calibri"/>
          <w:sz w:val="30"/>
          <w:szCs w:val="30"/>
        </w:rPr>
        <w:t>a Party may not invoke this convention to</w:t>
      </w:r>
      <w:r w:rsidR="066F6590" w:rsidRPr="00A47F68">
        <w:rPr>
          <w:rFonts w:ascii="Calibri" w:hAnsi="Calibri" w:cs="Calibri"/>
          <w:sz w:val="30"/>
          <w:szCs w:val="30"/>
        </w:rPr>
        <w:t xml:space="preserve"> facilitate them.</w:t>
      </w:r>
      <w:r w:rsidR="60C71AD5" w:rsidRPr="00A47F68">
        <w:rPr>
          <w:rFonts w:ascii="Calibri" w:hAnsi="Calibri" w:cs="Calibri"/>
          <w:sz w:val="30"/>
          <w:szCs w:val="30"/>
        </w:rPr>
        <w:t xml:space="preserve"> </w:t>
      </w:r>
      <w:r w:rsidR="684A3069" w:rsidRPr="00A47F68">
        <w:rPr>
          <w:rFonts w:ascii="Calibri" w:hAnsi="Calibri" w:cs="Calibri"/>
          <w:sz w:val="30"/>
          <w:szCs w:val="30"/>
        </w:rPr>
        <w:t xml:space="preserve">  </w:t>
      </w:r>
      <w:r w:rsidR="6F163C08" w:rsidRPr="4A4992A5">
        <w:rPr>
          <w:rFonts w:ascii="Calibri" w:hAnsi="Calibri" w:cs="Calibri"/>
          <w:sz w:val="30"/>
          <w:szCs w:val="30"/>
        </w:rPr>
        <w:t>And</w:t>
      </w:r>
      <w:r w:rsidR="19DF0F1F" w:rsidRPr="4A4992A5">
        <w:rPr>
          <w:rFonts w:ascii="Calibri" w:hAnsi="Calibri" w:cs="Calibri"/>
          <w:sz w:val="30"/>
          <w:szCs w:val="30"/>
        </w:rPr>
        <w:t xml:space="preserve"> the convention</w:t>
      </w:r>
      <w:r w:rsidR="1A6AC07B" w:rsidRPr="00A47F68">
        <w:rPr>
          <w:rFonts w:ascii="Calibri" w:hAnsi="Calibri" w:cs="Calibri"/>
          <w:sz w:val="30"/>
          <w:szCs w:val="30"/>
        </w:rPr>
        <w:t xml:space="preserve"> </w:t>
      </w:r>
      <w:r w:rsidR="630B7243" w:rsidRPr="00A47F68">
        <w:rPr>
          <w:rFonts w:ascii="Calibri" w:hAnsi="Calibri" w:cs="Calibri"/>
          <w:sz w:val="30"/>
          <w:szCs w:val="30"/>
        </w:rPr>
        <w:t>includes safeguards and protections unprecedented in a UN crim</w:t>
      </w:r>
      <w:r w:rsidR="632CDA33" w:rsidRPr="00A47F68">
        <w:rPr>
          <w:rFonts w:ascii="Calibri" w:hAnsi="Calibri" w:cs="Calibri"/>
          <w:sz w:val="30"/>
          <w:szCs w:val="30"/>
        </w:rPr>
        <w:t>inal justice</w:t>
      </w:r>
      <w:r w:rsidR="630B7243" w:rsidRPr="00A47F68">
        <w:rPr>
          <w:rFonts w:ascii="Calibri" w:hAnsi="Calibri" w:cs="Calibri"/>
          <w:sz w:val="30"/>
          <w:szCs w:val="30"/>
        </w:rPr>
        <w:t xml:space="preserve"> </w:t>
      </w:r>
      <w:r w:rsidR="73529401" w:rsidRPr="00A47F68">
        <w:rPr>
          <w:rFonts w:ascii="Calibri" w:hAnsi="Calibri" w:cs="Calibri"/>
          <w:sz w:val="30"/>
          <w:szCs w:val="30"/>
        </w:rPr>
        <w:t>convention</w:t>
      </w:r>
      <w:r w:rsidR="630B7243" w:rsidRPr="00A47F68">
        <w:rPr>
          <w:rFonts w:ascii="Calibri" w:hAnsi="Calibri" w:cs="Calibri"/>
          <w:sz w:val="30"/>
          <w:szCs w:val="30"/>
        </w:rPr>
        <w:t xml:space="preserve">. </w:t>
      </w:r>
    </w:p>
    <w:p w14:paraId="7E3AC1EA" w14:textId="77777777" w:rsidR="003E63AE" w:rsidRPr="001A5CE2" w:rsidRDefault="003E63AE" w:rsidP="003E63AE">
      <w:pPr>
        <w:spacing w:after="0" w:line="240" w:lineRule="auto"/>
        <w:rPr>
          <w:rFonts w:ascii="Calibri" w:hAnsi="Calibri" w:cs="Calibri"/>
          <w:sz w:val="30"/>
          <w:szCs w:val="30"/>
        </w:rPr>
      </w:pPr>
    </w:p>
    <w:p w14:paraId="1AB179DE" w14:textId="7D56990F" w:rsidR="00264CF5" w:rsidRPr="00A47F68" w:rsidRDefault="630B7243" w:rsidP="00A47F68">
      <w:pPr>
        <w:spacing w:after="0" w:line="240" w:lineRule="auto"/>
        <w:rPr>
          <w:rFonts w:ascii="Calibri" w:hAnsi="Calibri" w:cs="Calibri"/>
          <w:sz w:val="30"/>
          <w:szCs w:val="30"/>
        </w:rPr>
      </w:pPr>
      <w:r w:rsidRPr="00A47F68">
        <w:rPr>
          <w:rFonts w:ascii="Calibri" w:hAnsi="Calibri" w:cs="Calibri"/>
          <w:sz w:val="30"/>
          <w:szCs w:val="30"/>
        </w:rPr>
        <w:t xml:space="preserve">This </w:t>
      </w:r>
      <w:r w:rsidR="22BD86CE" w:rsidRPr="00A47F68">
        <w:rPr>
          <w:rFonts w:ascii="Calibri" w:hAnsi="Calibri" w:cs="Calibri"/>
          <w:sz w:val="30"/>
          <w:szCs w:val="30"/>
        </w:rPr>
        <w:t xml:space="preserve">convention </w:t>
      </w:r>
      <w:r w:rsidRPr="00A47F68">
        <w:rPr>
          <w:rFonts w:ascii="Calibri" w:hAnsi="Calibri" w:cs="Calibri"/>
          <w:sz w:val="30"/>
          <w:szCs w:val="30"/>
        </w:rPr>
        <w:t xml:space="preserve">will empower Parties with a new tool to say no to requests for mutual legal assistance that discriminate </w:t>
      </w:r>
      <w:proofErr w:type="gramStart"/>
      <w:r w:rsidRPr="00A47F68">
        <w:rPr>
          <w:rFonts w:ascii="Calibri" w:hAnsi="Calibri" w:cs="Calibri"/>
          <w:sz w:val="30"/>
          <w:szCs w:val="30"/>
        </w:rPr>
        <w:t>on the basis of</w:t>
      </w:r>
      <w:proofErr w:type="gramEnd"/>
      <w:r w:rsidRPr="00A47F68">
        <w:rPr>
          <w:rFonts w:ascii="Calibri" w:hAnsi="Calibri" w:cs="Calibri"/>
          <w:sz w:val="30"/>
          <w:szCs w:val="30"/>
        </w:rPr>
        <w:t xml:space="preserve"> sex, race, language, religion, nationality, ethnic origin, or political opinion.  </w:t>
      </w:r>
    </w:p>
    <w:p w14:paraId="2F29AEC1" w14:textId="77777777" w:rsidR="003E63AE" w:rsidRPr="001A5CE2" w:rsidRDefault="003E63AE" w:rsidP="003E63AE">
      <w:pPr>
        <w:spacing w:after="0" w:line="240" w:lineRule="auto"/>
        <w:rPr>
          <w:rFonts w:ascii="Calibri" w:hAnsi="Calibri" w:cs="Calibri"/>
          <w:sz w:val="30"/>
          <w:szCs w:val="30"/>
        </w:rPr>
      </w:pPr>
    </w:p>
    <w:p w14:paraId="1D9E7513" w14:textId="44D0E419" w:rsidR="00264CF5" w:rsidRDefault="630B7243" w:rsidP="00A47F68">
      <w:pPr>
        <w:spacing w:after="0" w:line="240" w:lineRule="auto"/>
        <w:rPr>
          <w:rFonts w:ascii="Calibri" w:hAnsi="Calibri" w:cs="Calibri"/>
          <w:sz w:val="30"/>
          <w:szCs w:val="30"/>
        </w:rPr>
      </w:pPr>
      <w:r w:rsidRPr="61C659BC">
        <w:rPr>
          <w:rFonts w:ascii="Calibri" w:hAnsi="Calibri" w:cs="Calibri"/>
          <w:sz w:val="30"/>
          <w:szCs w:val="30"/>
        </w:rPr>
        <w:t xml:space="preserve">And this </w:t>
      </w:r>
      <w:r w:rsidR="6C3720CF" w:rsidRPr="61C659BC">
        <w:rPr>
          <w:rFonts w:ascii="Calibri" w:hAnsi="Calibri" w:cs="Calibri"/>
          <w:sz w:val="30"/>
          <w:szCs w:val="30"/>
        </w:rPr>
        <w:t xml:space="preserve">convention </w:t>
      </w:r>
      <w:r w:rsidRPr="61C659BC">
        <w:rPr>
          <w:rFonts w:ascii="Calibri" w:hAnsi="Calibri" w:cs="Calibri"/>
          <w:sz w:val="30"/>
          <w:szCs w:val="30"/>
        </w:rPr>
        <w:t>will require critical safeguards for the use of domestic powers</w:t>
      </w:r>
      <w:r w:rsidR="632CDA33" w:rsidRPr="61C659BC">
        <w:rPr>
          <w:rFonts w:ascii="Calibri" w:hAnsi="Calibri" w:cs="Calibri"/>
          <w:sz w:val="30"/>
          <w:szCs w:val="30"/>
        </w:rPr>
        <w:t>, including</w:t>
      </w:r>
      <w:r w:rsidRPr="61C659BC">
        <w:rPr>
          <w:rFonts w:ascii="Calibri" w:hAnsi="Calibri" w:cs="Calibri"/>
          <w:sz w:val="30"/>
          <w:szCs w:val="30"/>
        </w:rPr>
        <w:t xml:space="preserve"> when providing mutual legal assistance to other Parties. Parties must ensure that the law enforcement tools they will use to help each other combat cybercrime are constrained by conditions and safeguards that protect human rights, such as judicial review and a right to effective remedy. </w:t>
      </w:r>
      <w:r w:rsidR="78D40745" w:rsidRPr="61C659BC">
        <w:rPr>
          <w:rFonts w:ascii="Calibri" w:hAnsi="Calibri" w:cs="Calibri"/>
          <w:sz w:val="30"/>
          <w:szCs w:val="30"/>
        </w:rPr>
        <w:t xml:space="preserve"> </w:t>
      </w:r>
      <w:r w:rsidRPr="61C659BC">
        <w:rPr>
          <w:rFonts w:ascii="Calibri" w:hAnsi="Calibri" w:cs="Calibri"/>
          <w:sz w:val="30"/>
          <w:szCs w:val="30"/>
        </w:rPr>
        <w:t xml:space="preserve">A Party that does not provide for such safeguards when they invoke this </w:t>
      </w:r>
      <w:r w:rsidR="1D144CD7" w:rsidRPr="61C659BC">
        <w:rPr>
          <w:rFonts w:ascii="Calibri" w:hAnsi="Calibri" w:cs="Calibri"/>
          <w:sz w:val="30"/>
          <w:szCs w:val="30"/>
        </w:rPr>
        <w:t xml:space="preserve">convention </w:t>
      </w:r>
      <w:r w:rsidRPr="61C659BC">
        <w:rPr>
          <w:rFonts w:ascii="Calibri" w:hAnsi="Calibri" w:cs="Calibri"/>
          <w:sz w:val="30"/>
          <w:szCs w:val="30"/>
        </w:rPr>
        <w:t>will be contraven</w:t>
      </w:r>
      <w:r w:rsidR="6EE846CC" w:rsidRPr="61C659BC">
        <w:rPr>
          <w:rFonts w:ascii="Calibri" w:hAnsi="Calibri" w:cs="Calibri"/>
          <w:sz w:val="30"/>
          <w:szCs w:val="30"/>
        </w:rPr>
        <w:t>ing</w:t>
      </w:r>
      <w:r w:rsidRPr="61C659BC">
        <w:rPr>
          <w:rFonts w:ascii="Calibri" w:hAnsi="Calibri" w:cs="Calibri"/>
          <w:sz w:val="30"/>
          <w:szCs w:val="30"/>
        </w:rPr>
        <w:t xml:space="preserve"> international law</w:t>
      </w:r>
      <w:r w:rsidR="742DADC5" w:rsidRPr="61C659BC">
        <w:rPr>
          <w:rFonts w:ascii="Calibri" w:eastAsia="Calibri" w:hAnsi="Calibri" w:cs="Calibri"/>
          <w:sz w:val="30"/>
          <w:szCs w:val="30"/>
        </w:rPr>
        <w:t xml:space="preserve">, and the United States will continue to condemn </w:t>
      </w:r>
      <w:r w:rsidR="5756F3F8" w:rsidRPr="61C659BC">
        <w:rPr>
          <w:rFonts w:ascii="Calibri" w:eastAsia="Calibri" w:hAnsi="Calibri" w:cs="Calibri"/>
          <w:sz w:val="30"/>
          <w:szCs w:val="30"/>
        </w:rPr>
        <w:t>the</w:t>
      </w:r>
      <w:r w:rsidR="742DADC5" w:rsidRPr="61C659BC">
        <w:rPr>
          <w:rFonts w:ascii="Calibri" w:eastAsia="Calibri" w:hAnsi="Calibri" w:cs="Calibri"/>
          <w:sz w:val="30"/>
          <w:szCs w:val="30"/>
        </w:rPr>
        <w:t xml:space="preserve"> </w:t>
      </w:r>
      <w:r w:rsidR="0B29DF4B" w:rsidRPr="61C659BC">
        <w:rPr>
          <w:rFonts w:ascii="Calibri" w:eastAsia="Calibri" w:hAnsi="Calibri" w:cs="Calibri"/>
          <w:sz w:val="30"/>
          <w:szCs w:val="30"/>
        </w:rPr>
        <w:t>unlawful suppression of human rights</w:t>
      </w:r>
      <w:r w:rsidR="742DADC5" w:rsidRPr="61C659BC">
        <w:rPr>
          <w:rFonts w:ascii="Calibri" w:eastAsia="Calibri" w:hAnsi="Calibri" w:cs="Calibri"/>
          <w:sz w:val="30"/>
          <w:szCs w:val="30"/>
        </w:rPr>
        <w:t xml:space="preserve"> in the strongest possible terms</w:t>
      </w:r>
      <w:r w:rsidRPr="61C659BC">
        <w:rPr>
          <w:rFonts w:ascii="Calibri" w:hAnsi="Calibri" w:cs="Calibri"/>
          <w:sz w:val="30"/>
          <w:szCs w:val="30"/>
        </w:rPr>
        <w:t>.</w:t>
      </w:r>
    </w:p>
    <w:p w14:paraId="7499F195" w14:textId="77777777" w:rsidR="00A47F68" w:rsidRDefault="00A47F68" w:rsidP="00A47F68">
      <w:pPr>
        <w:spacing w:after="0" w:line="240" w:lineRule="auto"/>
        <w:rPr>
          <w:rFonts w:ascii="Calibri" w:hAnsi="Calibri" w:cs="Calibri"/>
          <w:sz w:val="30"/>
          <w:szCs w:val="30"/>
        </w:rPr>
      </w:pPr>
    </w:p>
    <w:p w14:paraId="143C432C" w14:textId="77777777" w:rsidR="00A47F68" w:rsidRPr="00A47F68" w:rsidRDefault="00A47F68" w:rsidP="61C659BC">
      <w:pPr>
        <w:spacing w:after="0" w:line="240" w:lineRule="auto"/>
        <w:rPr>
          <w:rFonts w:ascii="Calibri" w:eastAsia="Calibri" w:hAnsi="Calibri" w:cs="Calibri"/>
          <w:sz w:val="30"/>
          <w:szCs w:val="30"/>
        </w:rPr>
      </w:pPr>
      <w:r w:rsidRPr="61C659BC">
        <w:rPr>
          <w:rFonts w:ascii="Calibri" w:eastAsia="Calibri" w:hAnsi="Calibri" w:cs="Calibri"/>
          <w:sz w:val="30"/>
          <w:szCs w:val="30"/>
        </w:rPr>
        <w:t xml:space="preserve">On the transfer of technology, we underscore our position that trade language adopted by the UN Ad Hoc Committee, has no relevance for U.S. trade policy, for our trade obligations or commitments, or for the agenda at </w:t>
      </w:r>
      <w:r w:rsidRPr="61C659BC">
        <w:rPr>
          <w:rFonts w:ascii="Calibri" w:eastAsia="Calibri" w:hAnsi="Calibri" w:cs="Calibri"/>
          <w:sz w:val="30"/>
          <w:szCs w:val="30"/>
        </w:rPr>
        <w:lastRenderedPageBreak/>
        <w:t>the World Trade Organization, including discussions or negotiations in that forum.  While the UN and WTO share common interests, they have different roles, rules, and memberships.  Similarly, this includes calls to adopt approaches that may undermine incentives for innovation, such as technology transfer that is not both voluntary and on mutually agreed terms.</w:t>
      </w:r>
    </w:p>
    <w:p w14:paraId="66E9BD22" w14:textId="77777777" w:rsidR="00A47F68" w:rsidRPr="00A47F68" w:rsidRDefault="00A47F68" w:rsidP="61C659BC">
      <w:pPr>
        <w:spacing w:after="0" w:line="240" w:lineRule="auto"/>
        <w:rPr>
          <w:rFonts w:ascii="Aptos" w:eastAsia="Aptos" w:hAnsi="Aptos" w:cs="Aptos"/>
          <w:sz w:val="24"/>
          <w:szCs w:val="24"/>
        </w:rPr>
      </w:pPr>
    </w:p>
    <w:p w14:paraId="3009AC80" w14:textId="77777777" w:rsidR="00A47F68" w:rsidRPr="00A47F68" w:rsidRDefault="00A47F68" w:rsidP="61C659BC">
      <w:pPr>
        <w:spacing w:after="0" w:line="240" w:lineRule="auto"/>
        <w:rPr>
          <w:rFonts w:ascii="Calibri" w:eastAsia="Calibri" w:hAnsi="Calibri" w:cs="Calibri"/>
          <w:sz w:val="30"/>
          <w:szCs w:val="30"/>
        </w:rPr>
      </w:pPr>
      <w:r w:rsidRPr="61C659BC">
        <w:rPr>
          <w:rFonts w:ascii="Calibri" w:eastAsia="Calibri" w:hAnsi="Calibri" w:cs="Calibri"/>
          <w:sz w:val="30"/>
          <w:szCs w:val="30"/>
        </w:rPr>
        <w:t>As to the language adopted in paragraph 1 of article 60, the United States understands and interprets paragraph 1 of article 60 to permit the application of other international agreements and arrangements only to the extent permitted by customary international law as reflected in the Vienna Convention on the Law of Treaties.</w:t>
      </w:r>
    </w:p>
    <w:p w14:paraId="7E2B7A98" w14:textId="77777777" w:rsidR="00A47F68" w:rsidRPr="00A47F68" w:rsidRDefault="00A47F68" w:rsidP="61C659BC">
      <w:pPr>
        <w:spacing w:after="0" w:line="240" w:lineRule="auto"/>
        <w:ind w:firstLine="720"/>
        <w:rPr>
          <w:rFonts w:ascii="Calibri" w:eastAsia="Calibri" w:hAnsi="Calibri" w:cs="Calibri"/>
          <w:sz w:val="30"/>
          <w:szCs w:val="30"/>
        </w:rPr>
      </w:pPr>
    </w:p>
    <w:p w14:paraId="650B2016" w14:textId="779985E9" w:rsidR="00A47F68" w:rsidRPr="00A47F68" w:rsidRDefault="00A47F68" w:rsidP="61C659BC">
      <w:pPr>
        <w:spacing w:after="0" w:line="240" w:lineRule="auto"/>
        <w:rPr>
          <w:rFonts w:ascii="Calibri" w:eastAsia="Calibri" w:hAnsi="Calibri" w:cs="Calibri"/>
          <w:b/>
          <w:bCs/>
          <w:color w:val="000000" w:themeColor="text1"/>
          <w:sz w:val="30"/>
          <w:szCs w:val="30"/>
        </w:rPr>
      </w:pPr>
      <w:r w:rsidRPr="61C659BC">
        <w:rPr>
          <w:rFonts w:ascii="Calibri" w:eastAsia="Calibri" w:hAnsi="Calibri" w:cs="Calibri"/>
          <w:sz w:val="30"/>
          <w:szCs w:val="30"/>
        </w:rPr>
        <w:t xml:space="preserve">On the matter of interpretive notes, the United States understands Footnote 1 of the Convention to provide an acknowledgment that the interpretive notes referenced therein are incorporated, separately, into the Report of the Ad Hoc Committee, and that Footnote 1 does not constitute an endorsement, adoption, agreement, or other action of the adopting States concerning those interpretive notes. </w:t>
      </w:r>
      <w:r w:rsidRPr="61C659BC">
        <w:rPr>
          <w:rFonts w:ascii="Calibri" w:eastAsia="Calibri" w:hAnsi="Calibri" w:cs="Calibri"/>
          <w:color w:val="000000" w:themeColor="text1"/>
          <w:sz w:val="30"/>
          <w:szCs w:val="30"/>
        </w:rPr>
        <w:t>Further, the interpretive notes are not understood to have any binding effect, regardless of any language used therein that might otherwise be understood as binding.</w:t>
      </w:r>
    </w:p>
    <w:p w14:paraId="774C6028" w14:textId="77777777" w:rsidR="00A47F68" w:rsidRPr="00A47F68" w:rsidRDefault="00A47F68" w:rsidP="00A47F68">
      <w:pPr>
        <w:spacing w:after="0" w:line="240" w:lineRule="auto"/>
        <w:rPr>
          <w:rFonts w:ascii="Calibri" w:hAnsi="Calibri" w:cs="Calibri"/>
          <w:sz w:val="30"/>
          <w:szCs w:val="30"/>
        </w:rPr>
      </w:pPr>
    </w:p>
    <w:p w14:paraId="5345B7E6" w14:textId="77777777" w:rsidR="003E63AE" w:rsidRPr="001A5CE2" w:rsidRDefault="003E63AE" w:rsidP="003E63AE">
      <w:pPr>
        <w:spacing w:after="0" w:line="240" w:lineRule="auto"/>
        <w:rPr>
          <w:rFonts w:ascii="Calibri" w:hAnsi="Calibri" w:cs="Calibri"/>
          <w:sz w:val="30"/>
          <w:szCs w:val="30"/>
        </w:rPr>
      </w:pPr>
    </w:p>
    <w:p w14:paraId="55F14274" w14:textId="0F367B0F" w:rsidR="006F41E0" w:rsidRPr="00A47F68" w:rsidRDefault="2934F8FD" w:rsidP="00A47F68">
      <w:pPr>
        <w:spacing w:after="0" w:line="240" w:lineRule="auto"/>
        <w:rPr>
          <w:rFonts w:ascii="Calibri" w:hAnsi="Calibri" w:cs="Calibri"/>
          <w:sz w:val="30"/>
          <w:szCs w:val="30"/>
        </w:rPr>
      </w:pPr>
      <w:r w:rsidRPr="61C659BC">
        <w:rPr>
          <w:rFonts w:ascii="Calibri" w:hAnsi="Calibri" w:cs="Calibri"/>
          <w:sz w:val="30"/>
          <w:szCs w:val="30"/>
        </w:rPr>
        <w:t xml:space="preserve">Madame Chair, we </w:t>
      </w:r>
      <w:r w:rsidR="37CBC7C8" w:rsidRPr="61C659BC">
        <w:rPr>
          <w:rFonts w:ascii="Calibri" w:hAnsi="Calibri" w:cs="Calibri"/>
          <w:sz w:val="30"/>
          <w:szCs w:val="30"/>
        </w:rPr>
        <w:t xml:space="preserve">congratulate you on the success of your leadership in this process, as well as your successful return to retirement. </w:t>
      </w:r>
    </w:p>
    <w:p w14:paraId="29E469B9" w14:textId="77777777" w:rsidR="003E63AE" w:rsidRPr="001A5CE2" w:rsidRDefault="003E63AE" w:rsidP="003E63AE">
      <w:pPr>
        <w:spacing w:after="0" w:line="240" w:lineRule="auto"/>
        <w:rPr>
          <w:rFonts w:ascii="Calibri" w:hAnsi="Calibri" w:cs="Calibri"/>
          <w:sz w:val="30"/>
          <w:szCs w:val="30"/>
        </w:rPr>
      </w:pPr>
    </w:p>
    <w:p w14:paraId="6E855EB4" w14:textId="0CD6DCE1" w:rsidR="006F41E0" w:rsidRPr="00A47F68" w:rsidRDefault="006F41E0" w:rsidP="00A47F68">
      <w:pPr>
        <w:spacing w:after="0" w:line="240" w:lineRule="auto"/>
        <w:rPr>
          <w:rFonts w:ascii="Calibri" w:hAnsi="Calibri" w:cs="Calibri"/>
          <w:sz w:val="30"/>
          <w:szCs w:val="30"/>
        </w:rPr>
      </w:pPr>
      <w:r w:rsidRPr="00A47F68">
        <w:rPr>
          <w:rFonts w:ascii="Calibri" w:hAnsi="Calibri" w:cs="Calibri"/>
          <w:sz w:val="30"/>
          <w:szCs w:val="30"/>
        </w:rPr>
        <w:t>We thank yo</w:t>
      </w:r>
      <w:r w:rsidR="008C2AA1" w:rsidRPr="00A47F68">
        <w:rPr>
          <w:rFonts w:ascii="Calibri" w:hAnsi="Calibri" w:cs="Calibri"/>
          <w:sz w:val="30"/>
          <w:szCs w:val="30"/>
        </w:rPr>
        <w:t xml:space="preserve">u, Tahar, </w:t>
      </w:r>
      <w:proofErr w:type="gramStart"/>
      <w:r w:rsidR="008C2AA1" w:rsidRPr="00A47F68">
        <w:rPr>
          <w:rFonts w:ascii="Calibri" w:hAnsi="Calibri" w:cs="Calibri"/>
          <w:sz w:val="30"/>
          <w:szCs w:val="30"/>
        </w:rPr>
        <w:t>all of</w:t>
      </w:r>
      <w:proofErr w:type="gramEnd"/>
      <w:r w:rsidR="008C2AA1" w:rsidRPr="00A47F68">
        <w:rPr>
          <w:rFonts w:ascii="Calibri" w:hAnsi="Calibri" w:cs="Calibri"/>
          <w:sz w:val="30"/>
          <w:szCs w:val="30"/>
        </w:rPr>
        <w:t xml:space="preserve"> the Vice-Chairs and coordinators, and the Secretariat for your tireless work to bring together </w:t>
      </w:r>
      <w:r w:rsidR="00D70A1F" w:rsidRPr="00A47F68">
        <w:rPr>
          <w:rFonts w:ascii="Calibri" w:hAnsi="Calibri" w:cs="Calibri"/>
          <w:sz w:val="30"/>
          <w:szCs w:val="30"/>
        </w:rPr>
        <w:t xml:space="preserve">a wide range of views and </w:t>
      </w:r>
      <w:r w:rsidR="00170B02" w:rsidRPr="00A47F68">
        <w:rPr>
          <w:rFonts w:ascii="Calibri" w:hAnsi="Calibri" w:cs="Calibri"/>
          <w:sz w:val="30"/>
          <w:szCs w:val="30"/>
        </w:rPr>
        <w:t>seek to find consensus wh</w:t>
      </w:r>
      <w:r w:rsidR="0047398E" w:rsidRPr="00A47F68">
        <w:rPr>
          <w:rFonts w:ascii="Calibri" w:hAnsi="Calibri" w:cs="Calibri"/>
          <w:sz w:val="30"/>
          <w:szCs w:val="30"/>
        </w:rPr>
        <w:t>en we found ourselves at impasse</w:t>
      </w:r>
      <w:r w:rsidR="00405ED8" w:rsidRPr="00A47F68">
        <w:rPr>
          <w:rFonts w:ascii="Calibri" w:hAnsi="Calibri" w:cs="Calibri"/>
          <w:sz w:val="30"/>
          <w:szCs w:val="30"/>
        </w:rPr>
        <w:t>s. You</w:t>
      </w:r>
      <w:r w:rsidR="00C573C5" w:rsidRPr="00A47F68">
        <w:rPr>
          <w:rFonts w:ascii="Calibri" w:hAnsi="Calibri" w:cs="Calibri"/>
          <w:sz w:val="30"/>
          <w:szCs w:val="30"/>
        </w:rPr>
        <w:t xml:space="preserve">r team’s patient guidance and assistance helped </w:t>
      </w:r>
      <w:r w:rsidR="008C5BE4" w:rsidRPr="00A47F68">
        <w:rPr>
          <w:rFonts w:ascii="Calibri" w:hAnsi="Calibri" w:cs="Calibri"/>
          <w:sz w:val="30"/>
          <w:szCs w:val="30"/>
        </w:rPr>
        <w:t xml:space="preserve">us find our </w:t>
      </w:r>
      <w:r w:rsidR="009D1F63" w:rsidRPr="00A47F68">
        <w:rPr>
          <w:rFonts w:ascii="Calibri" w:hAnsi="Calibri" w:cs="Calibri"/>
          <w:sz w:val="30"/>
          <w:szCs w:val="30"/>
        </w:rPr>
        <w:t xml:space="preserve">way to </w:t>
      </w:r>
      <w:r w:rsidR="002C1B64" w:rsidRPr="00A47F68">
        <w:rPr>
          <w:rFonts w:ascii="Calibri" w:hAnsi="Calibri" w:cs="Calibri"/>
          <w:sz w:val="30"/>
          <w:szCs w:val="30"/>
        </w:rPr>
        <w:t>adoption</w:t>
      </w:r>
      <w:r w:rsidR="00BA25F5" w:rsidRPr="00A47F68">
        <w:rPr>
          <w:rFonts w:ascii="Calibri" w:hAnsi="Calibri" w:cs="Calibri"/>
          <w:sz w:val="30"/>
          <w:szCs w:val="30"/>
        </w:rPr>
        <w:t xml:space="preserve"> of the </w:t>
      </w:r>
      <w:r w:rsidR="007A3F8F" w:rsidRPr="00A47F68">
        <w:rPr>
          <w:rFonts w:ascii="Calibri" w:hAnsi="Calibri" w:cs="Calibri"/>
          <w:sz w:val="30"/>
          <w:szCs w:val="30"/>
        </w:rPr>
        <w:t>convention</w:t>
      </w:r>
      <w:r w:rsidR="002C1B64" w:rsidRPr="00A47F68">
        <w:rPr>
          <w:rFonts w:ascii="Calibri" w:hAnsi="Calibri" w:cs="Calibri"/>
          <w:sz w:val="30"/>
          <w:szCs w:val="30"/>
        </w:rPr>
        <w:t>.</w:t>
      </w:r>
    </w:p>
    <w:p w14:paraId="0F85071D" w14:textId="77777777" w:rsidR="003E63AE" w:rsidRPr="001A5CE2" w:rsidRDefault="003E63AE" w:rsidP="003E63AE">
      <w:pPr>
        <w:spacing w:after="0" w:line="240" w:lineRule="auto"/>
        <w:rPr>
          <w:rFonts w:ascii="Calibri" w:hAnsi="Calibri" w:cs="Calibri"/>
          <w:sz w:val="30"/>
          <w:szCs w:val="30"/>
        </w:rPr>
      </w:pPr>
    </w:p>
    <w:p w14:paraId="5D3E611F" w14:textId="57B33780" w:rsidR="17ABBC7B" w:rsidRPr="00A47F68" w:rsidRDefault="7D9D6FE7" w:rsidP="17ABBC7B">
      <w:pPr>
        <w:spacing w:after="0" w:line="240" w:lineRule="auto"/>
        <w:rPr>
          <w:rFonts w:ascii="Calibri" w:hAnsi="Calibri" w:cs="Calibri"/>
          <w:sz w:val="30"/>
          <w:szCs w:val="30"/>
        </w:rPr>
      </w:pPr>
      <w:r w:rsidRPr="00A47F68">
        <w:rPr>
          <w:rFonts w:ascii="Calibri" w:hAnsi="Calibri" w:cs="Calibri"/>
          <w:sz w:val="30"/>
          <w:szCs w:val="30"/>
        </w:rPr>
        <w:t xml:space="preserve">Our attention now turns to the </w:t>
      </w:r>
      <w:r w:rsidR="46DF1C4B" w:rsidRPr="00A47F68">
        <w:rPr>
          <w:rFonts w:ascii="Calibri" w:hAnsi="Calibri" w:cs="Calibri"/>
          <w:sz w:val="30"/>
          <w:szCs w:val="30"/>
        </w:rPr>
        <w:t xml:space="preserve">hard work of </w:t>
      </w:r>
      <w:r w:rsidR="544A50C1" w:rsidRPr="00A47F68">
        <w:rPr>
          <w:rFonts w:ascii="Calibri" w:hAnsi="Calibri" w:cs="Calibri"/>
          <w:sz w:val="30"/>
          <w:szCs w:val="30"/>
        </w:rPr>
        <w:t>a</w:t>
      </w:r>
      <w:r w:rsidR="0A3A6D6B" w:rsidRPr="00A47F68">
        <w:rPr>
          <w:rFonts w:ascii="Calibri" w:hAnsi="Calibri" w:cs="Calibri"/>
          <w:sz w:val="30"/>
          <w:szCs w:val="30"/>
        </w:rPr>
        <w:t>n inclusive and transparent implementation process</w:t>
      </w:r>
      <w:r w:rsidR="13C2903C" w:rsidRPr="00A47F68">
        <w:rPr>
          <w:rFonts w:ascii="Calibri" w:hAnsi="Calibri" w:cs="Calibri"/>
          <w:sz w:val="30"/>
          <w:szCs w:val="30"/>
        </w:rPr>
        <w:t xml:space="preserve"> </w:t>
      </w:r>
      <w:r w:rsidR="13C2903C" w:rsidRPr="00A47F68">
        <w:rPr>
          <w:rFonts w:ascii="Calibri" w:eastAsia="Calibri" w:hAnsi="Calibri" w:cs="Calibri"/>
          <w:sz w:val="30"/>
          <w:szCs w:val="30"/>
        </w:rPr>
        <w:t>that ensures states abide by international law and respect human rights</w:t>
      </w:r>
      <w:r w:rsidR="0A3A6D6B" w:rsidRPr="00A47F68">
        <w:rPr>
          <w:rFonts w:ascii="Calibri" w:hAnsi="Calibri" w:cs="Calibri"/>
          <w:sz w:val="30"/>
          <w:szCs w:val="30"/>
        </w:rPr>
        <w:t xml:space="preserve">. </w:t>
      </w:r>
      <w:r w:rsidR="2090972A" w:rsidRPr="00A47F68">
        <w:rPr>
          <w:rFonts w:ascii="Calibri" w:hAnsi="Calibri" w:cs="Calibri"/>
          <w:sz w:val="30"/>
          <w:szCs w:val="30"/>
        </w:rPr>
        <w:t>And</w:t>
      </w:r>
      <w:r w:rsidR="007A3F8F" w:rsidRPr="00A47F68">
        <w:rPr>
          <w:rFonts w:ascii="Calibri" w:hAnsi="Calibri" w:cs="Calibri"/>
          <w:sz w:val="30"/>
          <w:szCs w:val="30"/>
        </w:rPr>
        <w:t>, as we have for many years,</w:t>
      </w:r>
      <w:r w:rsidR="2090972A" w:rsidRPr="00A47F68">
        <w:rPr>
          <w:rFonts w:ascii="Calibri" w:hAnsi="Calibri" w:cs="Calibri"/>
          <w:sz w:val="30"/>
          <w:szCs w:val="30"/>
        </w:rPr>
        <w:t xml:space="preserve"> the United States </w:t>
      </w:r>
      <w:r w:rsidR="2090972A" w:rsidRPr="00A47F68">
        <w:rPr>
          <w:rFonts w:ascii="Calibri" w:hAnsi="Calibri" w:cs="Calibri"/>
          <w:sz w:val="30"/>
          <w:szCs w:val="30"/>
        </w:rPr>
        <w:lastRenderedPageBreak/>
        <w:t>stands ready to facilitate implementation and international cooperation</w:t>
      </w:r>
      <w:r w:rsidR="7E55C379" w:rsidRPr="00A47F68">
        <w:rPr>
          <w:rFonts w:ascii="Calibri" w:hAnsi="Calibri" w:cs="Calibri"/>
          <w:sz w:val="30"/>
          <w:szCs w:val="30"/>
        </w:rPr>
        <w:t>, including</w:t>
      </w:r>
      <w:r w:rsidR="2090972A" w:rsidRPr="00A47F68">
        <w:rPr>
          <w:rFonts w:ascii="Calibri" w:hAnsi="Calibri" w:cs="Calibri"/>
          <w:sz w:val="30"/>
          <w:szCs w:val="30"/>
        </w:rPr>
        <w:t xml:space="preserve"> through technical assistance and capacity building.</w:t>
      </w:r>
    </w:p>
    <w:p w14:paraId="6D82E352" w14:textId="77777777" w:rsidR="003E63AE" w:rsidRPr="001A5CE2" w:rsidRDefault="003E63AE" w:rsidP="003E63AE">
      <w:pPr>
        <w:spacing w:after="0" w:line="240" w:lineRule="auto"/>
        <w:rPr>
          <w:rFonts w:ascii="Calibri" w:hAnsi="Calibri" w:cs="Calibri"/>
          <w:sz w:val="30"/>
          <w:szCs w:val="30"/>
        </w:rPr>
      </w:pPr>
    </w:p>
    <w:p w14:paraId="51694266" w14:textId="35467381" w:rsidR="00264CF5" w:rsidRPr="00A47F68" w:rsidRDefault="5EED7804" w:rsidP="00A47F68">
      <w:pPr>
        <w:spacing w:after="0" w:line="240" w:lineRule="auto"/>
        <w:rPr>
          <w:rFonts w:ascii="Calibri" w:hAnsi="Calibri" w:cs="Calibri"/>
          <w:sz w:val="30"/>
          <w:szCs w:val="30"/>
        </w:rPr>
      </w:pPr>
      <w:r w:rsidRPr="7CC35948">
        <w:rPr>
          <w:rFonts w:ascii="Calibri" w:hAnsi="Calibri" w:cs="Calibri"/>
          <w:sz w:val="30"/>
          <w:szCs w:val="30"/>
        </w:rPr>
        <w:t>W</w:t>
      </w:r>
      <w:r w:rsidR="5C0A1576" w:rsidRPr="00A47F68">
        <w:rPr>
          <w:rFonts w:ascii="Calibri" w:hAnsi="Calibri" w:cs="Calibri"/>
          <w:sz w:val="30"/>
          <w:szCs w:val="30"/>
        </w:rPr>
        <w:t>e welcome the</w:t>
      </w:r>
      <w:r w:rsidR="5709F59A" w:rsidRPr="00A47F68">
        <w:rPr>
          <w:rFonts w:ascii="Calibri" w:hAnsi="Calibri" w:cs="Calibri"/>
          <w:sz w:val="30"/>
          <w:szCs w:val="30"/>
        </w:rPr>
        <w:t xml:space="preserve"> Committee’s</w:t>
      </w:r>
      <w:r w:rsidR="5C0A1576" w:rsidRPr="00A47F68">
        <w:rPr>
          <w:rFonts w:ascii="Calibri" w:hAnsi="Calibri" w:cs="Calibri"/>
          <w:sz w:val="30"/>
          <w:szCs w:val="30"/>
        </w:rPr>
        <w:t xml:space="preserve"> adoption of the UN Convention Against Cybercrime as a rights-respecting criminal justice instrument</w:t>
      </w:r>
      <w:r w:rsidR="2E75D606" w:rsidRPr="00A47F68">
        <w:rPr>
          <w:rFonts w:ascii="Calibri" w:hAnsi="Calibri" w:cs="Calibri"/>
          <w:sz w:val="30"/>
          <w:szCs w:val="30"/>
        </w:rPr>
        <w:t xml:space="preserve"> </w:t>
      </w:r>
      <w:r w:rsidR="0E493278" w:rsidRPr="00A47F68">
        <w:rPr>
          <w:rFonts w:ascii="Calibri" w:hAnsi="Calibri" w:cs="Calibri"/>
          <w:sz w:val="30"/>
          <w:szCs w:val="30"/>
        </w:rPr>
        <w:t>for the 21</w:t>
      </w:r>
      <w:r w:rsidR="0E493278" w:rsidRPr="00A47F68">
        <w:rPr>
          <w:rFonts w:ascii="Calibri" w:hAnsi="Calibri" w:cs="Calibri"/>
          <w:sz w:val="30"/>
          <w:szCs w:val="30"/>
          <w:vertAlign w:val="superscript"/>
        </w:rPr>
        <w:t>st</w:t>
      </w:r>
      <w:r w:rsidR="0E493278" w:rsidRPr="00A47F68">
        <w:rPr>
          <w:rFonts w:ascii="Calibri" w:hAnsi="Calibri" w:cs="Calibri"/>
          <w:sz w:val="30"/>
          <w:szCs w:val="30"/>
        </w:rPr>
        <w:t xml:space="preserve"> century and beyond. </w:t>
      </w:r>
      <w:r w:rsidR="2E75D606" w:rsidRPr="00A47F68">
        <w:rPr>
          <w:rFonts w:ascii="Calibri" w:hAnsi="Calibri" w:cs="Calibri"/>
          <w:sz w:val="30"/>
          <w:szCs w:val="30"/>
        </w:rPr>
        <w:t xml:space="preserve">  </w:t>
      </w:r>
    </w:p>
    <w:p w14:paraId="7FAD1C0D" w14:textId="77777777" w:rsidR="00264CF5" w:rsidRPr="001A5CE2" w:rsidRDefault="00264CF5" w:rsidP="00A47F68">
      <w:pPr>
        <w:spacing w:after="0" w:line="240" w:lineRule="auto"/>
        <w:rPr>
          <w:rFonts w:ascii="Calibri" w:hAnsi="Calibri" w:cs="Calibri"/>
          <w:b/>
          <w:bCs/>
          <w:sz w:val="30"/>
          <w:szCs w:val="30"/>
        </w:rPr>
      </w:pPr>
    </w:p>
    <w:p w14:paraId="17D0BF78" w14:textId="77777777" w:rsidR="00264CF5" w:rsidRPr="001A5CE2" w:rsidRDefault="00264CF5" w:rsidP="00A47F68">
      <w:pPr>
        <w:spacing w:after="0" w:line="240" w:lineRule="auto"/>
        <w:rPr>
          <w:rFonts w:ascii="Calibri" w:hAnsi="Calibri" w:cs="Calibri"/>
          <w:b/>
          <w:bCs/>
          <w:sz w:val="30"/>
          <w:szCs w:val="30"/>
        </w:rPr>
      </w:pPr>
    </w:p>
    <w:p w14:paraId="551DA271" w14:textId="77777777" w:rsidR="00264CF5" w:rsidRPr="001A5CE2" w:rsidRDefault="00264CF5" w:rsidP="00A47F68">
      <w:pPr>
        <w:spacing w:after="0" w:line="240" w:lineRule="auto"/>
        <w:rPr>
          <w:rFonts w:ascii="Calibri" w:hAnsi="Calibri" w:cs="Calibri"/>
          <w:b/>
          <w:bCs/>
          <w:sz w:val="30"/>
          <w:szCs w:val="30"/>
        </w:rPr>
      </w:pPr>
    </w:p>
    <w:p w14:paraId="35F374C9" w14:textId="19117F14" w:rsidR="00264CF5" w:rsidRPr="001A5CE2" w:rsidRDefault="00264CF5" w:rsidP="00A47F68">
      <w:pPr>
        <w:spacing w:after="0" w:line="240" w:lineRule="auto"/>
        <w:rPr>
          <w:rFonts w:ascii="Calibri" w:hAnsi="Calibri" w:cs="Calibri"/>
          <w:b/>
          <w:bCs/>
          <w:sz w:val="30"/>
          <w:szCs w:val="30"/>
        </w:rPr>
      </w:pPr>
    </w:p>
    <w:p w14:paraId="11A2505D" w14:textId="77777777" w:rsidR="00264CF5" w:rsidRPr="001A5CE2" w:rsidRDefault="00264CF5" w:rsidP="00A47F68">
      <w:pPr>
        <w:spacing w:after="0" w:line="240" w:lineRule="auto"/>
        <w:rPr>
          <w:rFonts w:ascii="Calibri" w:hAnsi="Calibri" w:cs="Calibri"/>
          <w:sz w:val="30"/>
          <w:szCs w:val="30"/>
        </w:rPr>
      </w:pPr>
    </w:p>
    <w:sectPr w:rsidR="00264CF5" w:rsidRPr="001A5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119F6"/>
    <w:multiLevelType w:val="multilevel"/>
    <w:tmpl w:val="4B1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95BF5"/>
    <w:multiLevelType w:val="multilevel"/>
    <w:tmpl w:val="FBD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F1FC9"/>
    <w:multiLevelType w:val="multilevel"/>
    <w:tmpl w:val="4258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47865"/>
    <w:multiLevelType w:val="multilevel"/>
    <w:tmpl w:val="2314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C7024"/>
    <w:multiLevelType w:val="hybridMultilevel"/>
    <w:tmpl w:val="8C286682"/>
    <w:lvl w:ilvl="0" w:tplc="EAFEB5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F5410"/>
    <w:multiLevelType w:val="multilevel"/>
    <w:tmpl w:val="764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2674CC"/>
    <w:multiLevelType w:val="multilevel"/>
    <w:tmpl w:val="127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141C6"/>
    <w:multiLevelType w:val="multilevel"/>
    <w:tmpl w:val="23C6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05ACA"/>
    <w:multiLevelType w:val="hybridMultilevel"/>
    <w:tmpl w:val="EFA63976"/>
    <w:lvl w:ilvl="0" w:tplc="B2781B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36188"/>
    <w:multiLevelType w:val="hybridMultilevel"/>
    <w:tmpl w:val="6B007D20"/>
    <w:lvl w:ilvl="0" w:tplc="F10CDA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A0F4E"/>
    <w:multiLevelType w:val="multilevel"/>
    <w:tmpl w:val="87F8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5F54D1"/>
    <w:multiLevelType w:val="hybridMultilevel"/>
    <w:tmpl w:val="E1BA3D80"/>
    <w:lvl w:ilvl="0" w:tplc="CD2EEDCA">
      <w:start w:val="1"/>
      <w:numFmt w:val="bullet"/>
      <w:lvlText w:val=""/>
      <w:lvlJc w:val="left"/>
      <w:pPr>
        <w:ind w:left="720" w:hanging="360"/>
      </w:pPr>
      <w:rPr>
        <w:rFonts w:ascii="Symbol" w:hAnsi="Symbol" w:hint="default"/>
      </w:rPr>
    </w:lvl>
    <w:lvl w:ilvl="1" w:tplc="EFAE9AC2">
      <w:start w:val="1"/>
      <w:numFmt w:val="bullet"/>
      <w:lvlText w:val="o"/>
      <w:lvlJc w:val="left"/>
      <w:pPr>
        <w:ind w:left="1440" w:hanging="360"/>
      </w:pPr>
      <w:rPr>
        <w:rFonts w:ascii="Courier New" w:hAnsi="Courier New" w:hint="default"/>
      </w:rPr>
    </w:lvl>
    <w:lvl w:ilvl="2" w:tplc="72385AEC">
      <w:start w:val="1"/>
      <w:numFmt w:val="bullet"/>
      <w:lvlText w:val=""/>
      <w:lvlJc w:val="left"/>
      <w:pPr>
        <w:ind w:left="2160" w:hanging="360"/>
      </w:pPr>
      <w:rPr>
        <w:rFonts w:ascii="Wingdings" w:hAnsi="Wingdings" w:hint="default"/>
      </w:rPr>
    </w:lvl>
    <w:lvl w:ilvl="3" w:tplc="76144232">
      <w:start w:val="1"/>
      <w:numFmt w:val="bullet"/>
      <w:lvlText w:val=""/>
      <w:lvlJc w:val="left"/>
      <w:pPr>
        <w:ind w:left="2880" w:hanging="360"/>
      </w:pPr>
      <w:rPr>
        <w:rFonts w:ascii="Symbol" w:hAnsi="Symbol" w:hint="default"/>
      </w:rPr>
    </w:lvl>
    <w:lvl w:ilvl="4" w:tplc="EABCD85A">
      <w:start w:val="1"/>
      <w:numFmt w:val="bullet"/>
      <w:lvlText w:val="o"/>
      <w:lvlJc w:val="left"/>
      <w:pPr>
        <w:ind w:left="3600" w:hanging="360"/>
      </w:pPr>
      <w:rPr>
        <w:rFonts w:ascii="Courier New" w:hAnsi="Courier New" w:hint="default"/>
      </w:rPr>
    </w:lvl>
    <w:lvl w:ilvl="5" w:tplc="B4EE8A42">
      <w:start w:val="1"/>
      <w:numFmt w:val="bullet"/>
      <w:lvlText w:val=""/>
      <w:lvlJc w:val="left"/>
      <w:pPr>
        <w:ind w:left="4320" w:hanging="360"/>
      </w:pPr>
      <w:rPr>
        <w:rFonts w:ascii="Wingdings" w:hAnsi="Wingdings" w:hint="default"/>
      </w:rPr>
    </w:lvl>
    <w:lvl w:ilvl="6" w:tplc="99D4D520">
      <w:start w:val="1"/>
      <w:numFmt w:val="bullet"/>
      <w:lvlText w:val=""/>
      <w:lvlJc w:val="left"/>
      <w:pPr>
        <w:ind w:left="5040" w:hanging="360"/>
      </w:pPr>
      <w:rPr>
        <w:rFonts w:ascii="Symbol" w:hAnsi="Symbol" w:hint="default"/>
      </w:rPr>
    </w:lvl>
    <w:lvl w:ilvl="7" w:tplc="E854927C">
      <w:start w:val="1"/>
      <w:numFmt w:val="bullet"/>
      <w:lvlText w:val="o"/>
      <w:lvlJc w:val="left"/>
      <w:pPr>
        <w:ind w:left="5760" w:hanging="360"/>
      </w:pPr>
      <w:rPr>
        <w:rFonts w:ascii="Courier New" w:hAnsi="Courier New" w:hint="default"/>
      </w:rPr>
    </w:lvl>
    <w:lvl w:ilvl="8" w:tplc="1AFE0780">
      <w:start w:val="1"/>
      <w:numFmt w:val="bullet"/>
      <w:lvlText w:val=""/>
      <w:lvlJc w:val="left"/>
      <w:pPr>
        <w:ind w:left="6480" w:hanging="360"/>
      </w:pPr>
      <w:rPr>
        <w:rFonts w:ascii="Wingdings" w:hAnsi="Wingdings" w:hint="default"/>
      </w:rPr>
    </w:lvl>
  </w:abstractNum>
  <w:abstractNum w:abstractNumId="12" w15:restartNumberingAfterBreak="0">
    <w:nsid w:val="720160B8"/>
    <w:multiLevelType w:val="multilevel"/>
    <w:tmpl w:val="5CA0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B00EFE"/>
    <w:multiLevelType w:val="multilevel"/>
    <w:tmpl w:val="AC6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923717">
    <w:abstractNumId w:val="11"/>
  </w:num>
  <w:num w:numId="2" w16cid:durableId="540166204">
    <w:abstractNumId w:val="4"/>
  </w:num>
  <w:num w:numId="3" w16cid:durableId="482966899">
    <w:abstractNumId w:val="9"/>
  </w:num>
  <w:num w:numId="4" w16cid:durableId="1567447001">
    <w:abstractNumId w:val="8"/>
  </w:num>
  <w:num w:numId="5" w16cid:durableId="1299798067">
    <w:abstractNumId w:val="13"/>
  </w:num>
  <w:num w:numId="6" w16cid:durableId="872959126">
    <w:abstractNumId w:val="12"/>
  </w:num>
  <w:num w:numId="7" w16cid:durableId="2089687337">
    <w:abstractNumId w:val="1"/>
  </w:num>
  <w:num w:numId="8" w16cid:durableId="250702873">
    <w:abstractNumId w:val="7"/>
  </w:num>
  <w:num w:numId="9" w16cid:durableId="64038832">
    <w:abstractNumId w:val="0"/>
  </w:num>
  <w:num w:numId="10" w16cid:durableId="1628774510">
    <w:abstractNumId w:val="5"/>
  </w:num>
  <w:num w:numId="11" w16cid:durableId="985358620">
    <w:abstractNumId w:val="6"/>
  </w:num>
  <w:num w:numId="12" w16cid:durableId="1486239113">
    <w:abstractNumId w:val="10"/>
  </w:num>
  <w:num w:numId="13" w16cid:durableId="801653519">
    <w:abstractNumId w:val="2"/>
  </w:num>
  <w:num w:numId="14" w16cid:durableId="658001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52"/>
    <w:rsid w:val="00010521"/>
    <w:rsid w:val="000202C1"/>
    <w:rsid w:val="00020681"/>
    <w:rsid w:val="000524AF"/>
    <w:rsid w:val="00056796"/>
    <w:rsid w:val="00064797"/>
    <w:rsid w:val="00066AB4"/>
    <w:rsid w:val="00066AE4"/>
    <w:rsid w:val="00083345"/>
    <w:rsid w:val="000A4E83"/>
    <w:rsid w:val="000D7D57"/>
    <w:rsid w:val="000E02D2"/>
    <w:rsid w:val="000E3ED1"/>
    <w:rsid w:val="000F34AC"/>
    <w:rsid w:val="000F3E44"/>
    <w:rsid w:val="00114588"/>
    <w:rsid w:val="00116F46"/>
    <w:rsid w:val="00126468"/>
    <w:rsid w:val="001344D9"/>
    <w:rsid w:val="0015099A"/>
    <w:rsid w:val="00170B02"/>
    <w:rsid w:val="00172DA3"/>
    <w:rsid w:val="00176CF8"/>
    <w:rsid w:val="001A5CE2"/>
    <w:rsid w:val="001B2BB8"/>
    <w:rsid w:val="001B4FD2"/>
    <w:rsid w:val="001C4296"/>
    <w:rsid w:val="001C66FE"/>
    <w:rsid w:val="001C77AD"/>
    <w:rsid w:val="001D0331"/>
    <w:rsid w:val="001D3996"/>
    <w:rsid w:val="001E0EE2"/>
    <w:rsid w:val="001F5E5A"/>
    <w:rsid w:val="002147D3"/>
    <w:rsid w:val="002226D4"/>
    <w:rsid w:val="00231BE2"/>
    <w:rsid w:val="00233C5E"/>
    <w:rsid w:val="0023563B"/>
    <w:rsid w:val="00251B76"/>
    <w:rsid w:val="00252AEB"/>
    <w:rsid w:val="002540C0"/>
    <w:rsid w:val="00260B43"/>
    <w:rsid w:val="00264CF5"/>
    <w:rsid w:val="00286DB0"/>
    <w:rsid w:val="002A0996"/>
    <w:rsid w:val="002A15DC"/>
    <w:rsid w:val="002B74E2"/>
    <w:rsid w:val="002C1B64"/>
    <w:rsid w:val="002C34DB"/>
    <w:rsid w:val="002E14A4"/>
    <w:rsid w:val="002E35E9"/>
    <w:rsid w:val="00305D88"/>
    <w:rsid w:val="00312F67"/>
    <w:rsid w:val="0032688D"/>
    <w:rsid w:val="0033153D"/>
    <w:rsid w:val="00360F0C"/>
    <w:rsid w:val="00383F42"/>
    <w:rsid w:val="00384F91"/>
    <w:rsid w:val="003A0BC0"/>
    <w:rsid w:val="003B4878"/>
    <w:rsid w:val="003CD563"/>
    <w:rsid w:val="003E63AE"/>
    <w:rsid w:val="004014AB"/>
    <w:rsid w:val="004025C0"/>
    <w:rsid w:val="00405ED8"/>
    <w:rsid w:val="00422877"/>
    <w:rsid w:val="00427049"/>
    <w:rsid w:val="00450E14"/>
    <w:rsid w:val="00456E6A"/>
    <w:rsid w:val="00462F21"/>
    <w:rsid w:val="0047398E"/>
    <w:rsid w:val="00480413"/>
    <w:rsid w:val="00484D9D"/>
    <w:rsid w:val="00487D17"/>
    <w:rsid w:val="004A0216"/>
    <w:rsid w:val="004B214C"/>
    <w:rsid w:val="004C342C"/>
    <w:rsid w:val="004E685B"/>
    <w:rsid w:val="004F001E"/>
    <w:rsid w:val="004F1331"/>
    <w:rsid w:val="005002F8"/>
    <w:rsid w:val="00514F6F"/>
    <w:rsid w:val="00533C12"/>
    <w:rsid w:val="00535E1E"/>
    <w:rsid w:val="005509E1"/>
    <w:rsid w:val="00556DEA"/>
    <w:rsid w:val="00562D8D"/>
    <w:rsid w:val="00587E33"/>
    <w:rsid w:val="005A0CE1"/>
    <w:rsid w:val="005A6114"/>
    <w:rsid w:val="005B5175"/>
    <w:rsid w:val="005B7671"/>
    <w:rsid w:val="005F25E4"/>
    <w:rsid w:val="005F2EF9"/>
    <w:rsid w:val="00607841"/>
    <w:rsid w:val="00610C48"/>
    <w:rsid w:val="00616E2C"/>
    <w:rsid w:val="0061732F"/>
    <w:rsid w:val="00621EE5"/>
    <w:rsid w:val="00622EEC"/>
    <w:rsid w:val="00675885"/>
    <w:rsid w:val="00680F85"/>
    <w:rsid w:val="006878D3"/>
    <w:rsid w:val="006B0D66"/>
    <w:rsid w:val="006B1970"/>
    <w:rsid w:val="006D0584"/>
    <w:rsid w:val="006D422F"/>
    <w:rsid w:val="006D45DF"/>
    <w:rsid w:val="006D634D"/>
    <w:rsid w:val="006F41E0"/>
    <w:rsid w:val="006F5FBC"/>
    <w:rsid w:val="007265D0"/>
    <w:rsid w:val="0072785F"/>
    <w:rsid w:val="00732EE5"/>
    <w:rsid w:val="0074039A"/>
    <w:rsid w:val="007463B4"/>
    <w:rsid w:val="00755DA2"/>
    <w:rsid w:val="00760358"/>
    <w:rsid w:val="00772C60"/>
    <w:rsid w:val="007A3F8F"/>
    <w:rsid w:val="007B4F40"/>
    <w:rsid w:val="007C5353"/>
    <w:rsid w:val="007D63FF"/>
    <w:rsid w:val="007F6969"/>
    <w:rsid w:val="00811B27"/>
    <w:rsid w:val="008149B8"/>
    <w:rsid w:val="008215E8"/>
    <w:rsid w:val="00827F9F"/>
    <w:rsid w:val="00853A0E"/>
    <w:rsid w:val="008700FF"/>
    <w:rsid w:val="00881DBA"/>
    <w:rsid w:val="008C2AA1"/>
    <w:rsid w:val="008C5BE4"/>
    <w:rsid w:val="008D17E1"/>
    <w:rsid w:val="008D28FC"/>
    <w:rsid w:val="008D5182"/>
    <w:rsid w:val="008E26FE"/>
    <w:rsid w:val="008E584B"/>
    <w:rsid w:val="008F6006"/>
    <w:rsid w:val="009131F7"/>
    <w:rsid w:val="00917376"/>
    <w:rsid w:val="00953338"/>
    <w:rsid w:val="00953389"/>
    <w:rsid w:val="00955F7A"/>
    <w:rsid w:val="00965FDB"/>
    <w:rsid w:val="009A7AD1"/>
    <w:rsid w:val="009C19C8"/>
    <w:rsid w:val="009C5BE3"/>
    <w:rsid w:val="009D1F63"/>
    <w:rsid w:val="009E51E4"/>
    <w:rsid w:val="009F20D9"/>
    <w:rsid w:val="00A00BDC"/>
    <w:rsid w:val="00A0136F"/>
    <w:rsid w:val="00A05473"/>
    <w:rsid w:val="00A3005E"/>
    <w:rsid w:val="00A47F68"/>
    <w:rsid w:val="00A640B0"/>
    <w:rsid w:val="00A74C35"/>
    <w:rsid w:val="00AA2093"/>
    <w:rsid w:val="00AB4677"/>
    <w:rsid w:val="00AB678A"/>
    <w:rsid w:val="00AB773B"/>
    <w:rsid w:val="00AD6A61"/>
    <w:rsid w:val="00AE420B"/>
    <w:rsid w:val="00AF36BD"/>
    <w:rsid w:val="00B025B2"/>
    <w:rsid w:val="00B3236F"/>
    <w:rsid w:val="00B367B9"/>
    <w:rsid w:val="00B40C9C"/>
    <w:rsid w:val="00B90469"/>
    <w:rsid w:val="00BA25F5"/>
    <w:rsid w:val="00BA3A8E"/>
    <w:rsid w:val="00BB3208"/>
    <w:rsid w:val="00BB6667"/>
    <w:rsid w:val="00BC2FBD"/>
    <w:rsid w:val="00BC3926"/>
    <w:rsid w:val="00BE7F41"/>
    <w:rsid w:val="00C03246"/>
    <w:rsid w:val="00C573C5"/>
    <w:rsid w:val="00C6478F"/>
    <w:rsid w:val="00C67B1D"/>
    <w:rsid w:val="00C72943"/>
    <w:rsid w:val="00C8393B"/>
    <w:rsid w:val="00C97FFA"/>
    <w:rsid w:val="00CA3752"/>
    <w:rsid w:val="00CB09D5"/>
    <w:rsid w:val="00CB6B7F"/>
    <w:rsid w:val="00CD42CF"/>
    <w:rsid w:val="00CE27D2"/>
    <w:rsid w:val="00CE2BEA"/>
    <w:rsid w:val="00CE4ADB"/>
    <w:rsid w:val="00CE6A91"/>
    <w:rsid w:val="00CF1D79"/>
    <w:rsid w:val="00CF3E97"/>
    <w:rsid w:val="00D04F92"/>
    <w:rsid w:val="00D276A4"/>
    <w:rsid w:val="00D4458B"/>
    <w:rsid w:val="00D54B50"/>
    <w:rsid w:val="00D55DD6"/>
    <w:rsid w:val="00D67E2C"/>
    <w:rsid w:val="00D70A1F"/>
    <w:rsid w:val="00D8086E"/>
    <w:rsid w:val="00D81F3D"/>
    <w:rsid w:val="00D84B18"/>
    <w:rsid w:val="00D94B97"/>
    <w:rsid w:val="00DB427A"/>
    <w:rsid w:val="00DB4DAB"/>
    <w:rsid w:val="00DB6960"/>
    <w:rsid w:val="00DE52E5"/>
    <w:rsid w:val="00E370CC"/>
    <w:rsid w:val="00E41156"/>
    <w:rsid w:val="00E8607F"/>
    <w:rsid w:val="00E955A0"/>
    <w:rsid w:val="00EA3A1C"/>
    <w:rsid w:val="00EC6DC9"/>
    <w:rsid w:val="00ED5D3B"/>
    <w:rsid w:val="00EF319D"/>
    <w:rsid w:val="00EF36F4"/>
    <w:rsid w:val="00F111FC"/>
    <w:rsid w:val="00F12C0A"/>
    <w:rsid w:val="00F424BA"/>
    <w:rsid w:val="00F62B8A"/>
    <w:rsid w:val="00F62C7F"/>
    <w:rsid w:val="00F65150"/>
    <w:rsid w:val="00F74602"/>
    <w:rsid w:val="00F90AAD"/>
    <w:rsid w:val="00FB070B"/>
    <w:rsid w:val="00FB2502"/>
    <w:rsid w:val="00FB38A5"/>
    <w:rsid w:val="00FC5CBC"/>
    <w:rsid w:val="00FE1EFB"/>
    <w:rsid w:val="011DA913"/>
    <w:rsid w:val="012E750A"/>
    <w:rsid w:val="013181B8"/>
    <w:rsid w:val="015BD45F"/>
    <w:rsid w:val="01B12A2A"/>
    <w:rsid w:val="01C7E146"/>
    <w:rsid w:val="01C7ED3B"/>
    <w:rsid w:val="02432EFD"/>
    <w:rsid w:val="02B7FC4C"/>
    <w:rsid w:val="02C8A761"/>
    <w:rsid w:val="03631B82"/>
    <w:rsid w:val="04AAB765"/>
    <w:rsid w:val="05363062"/>
    <w:rsid w:val="056426EA"/>
    <w:rsid w:val="058E5EAF"/>
    <w:rsid w:val="059FD2C6"/>
    <w:rsid w:val="05C6F03F"/>
    <w:rsid w:val="05E73459"/>
    <w:rsid w:val="066F6590"/>
    <w:rsid w:val="073519EC"/>
    <w:rsid w:val="079A7F25"/>
    <w:rsid w:val="07B6186E"/>
    <w:rsid w:val="07C999CA"/>
    <w:rsid w:val="09413A44"/>
    <w:rsid w:val="0A24394B"/>
    <w:rsid w:val="0A3A6D6B"/>
    <w:rsid w:val="0B29DF4B"/>
    <w:rsid w:val="0B6516ED"/>
    <w:rsid w:val="0BAE764E"/>
    <w:rsid w:val="0BE10FAF"/>
    <w:rsid w:val="0BEBB73D"/>
    <w:rsid w:val="0C073CBC"/>
    <w:rsid w:val="0C26740E"/>
    <w:rsid w:val="0C8E48A9"/>
    <w:rsid w:val="0CE132A7"/>
    <w:rsid w:val="0D3D21DA"/>
    <w:rsid w:val="0D621462"/>
    <w:rsid w:val="0D825E3D"/>
    <w:rsid w:val="0DAAB057"/>
    <w:rsid w:val="0DB9C30D"/>
    <w:rsid w:val="0DD627DA"/>
    <w:rsid w:val="0E493278"/>
    <w:rsid w:val="0ED27FA5"/>
    <w:rsid w:val="0FF42ED6"/>
    <w:rsid w:val="1002A3F6"/>
    <w:rsid w:val="1061F984"/>
    <w:rsid w:val="115BA4E3"/>
    <w:rsid w:val="117F32DA"/>
    <w:rsid w:val="119D58D3"/>
    <w:rsid w:val="11B57030"/>
    <w:rsid w:val="122144A2"/>
    <w:rsid w:val="12D8B633"/>
    <w:rsid w:val="132D66F0"/>
    <w:rsid w:val="1388A5B7"/>
    <w:rsid w:val="13C2903C"/>
    <w:rsid w:val="13EF7F40"/>
    <w:rsid w:val="14250642"/>
    <w:rsid w:val="14B3C95E"/>
    <w:rsid w:val="14B87859"/>
    <w:rsid w:val="14BDF469"/>
    <w:rsid w:val="161B7D2A"/>
    <w:rsid w:val="163E8DBD"/>
    <w:rsid w:val="16D0C73A"/>
    <w:rsid w:val="16DF2D91"/>
    <w:rsid w:val="170E5EED"/>
    <w:rsid w:val="17238862"/>
    <w:rsid w:val="17ABBC7B"/>
    <w:rsid w:val="17AC30A2"/>
    <w:rsid w:val="181200F4"/>
    <w:rsid w:val="18269080"/>
    <w:rsid w:val="185B444D"/>
    <w:rsid w:val="1860AB50"/>
    <w:rsid w:val="186B65F9"/>
    <w:rsid w:val="18894AC2"/>
    <w:rsid w:val="1927742C"/>
    <w:rsid w:val="19586F83"/>
    <w:rsid w:val="19C10F5A"/>
    <w:rsid w:val="19D29BE5"/>
    <w:rsid w:val="19DF0F1F"/>
    <w:rsid w:val="1A0F86A5"/>
    <w:rsid w:val="1A6AC07B"/>
    <w:rsid w:val="1A90E1CC"/>
    <w:rsid w:val="1AC8ECAE"/>
    <w:rsid w:val="1AD5C706"/>
    <w:rsid w:val="1AE7993D"/>
    <w:rsid w:val="1B8F7103"/>
    <w:rsid w:val="1BE1A000"/>
    <w:rsid w:val="1C892F71"/>
    <w:rsid w:val="1CA620B7"/>
    <w:rsid w:val="1D00E9B4"/>
    <w:rsid w:val="1D144CD7"/>
    <w:rsid w:val="1D765808"/>
    <w:rsid w:val="1DA15C28"/>
    <w:rsid w:val="1E0BDF1C"/>
    <w:rsid w:val="1E2B9ACF"/>
    <w:rsid w:val="1F74A031"/>
    <w:rsid w:val="2060F3C7"/>
    <w:rsid w:val="2090972A"/>
    <w:rsid w:val="20BAD782"/>
    <w:rsid w:val="218EE689"/>
    <w:rsid w:val="219C32A5"/>
    <w:rsid w:val="21F27703"/>
    <w:rsid w:val="2246D969"/>
    <w:rsid w:val="22BD86CE"/>
    <w:rsid w:val="22CB1BD2"/>
    <w:rsid w:val="239BE4D6"/>
    <w:rsid w:val="243C64B3"/>
    <w:rsid w:val="24B301F4"/>
    <w:rsid w:val="251E9346"/>
    <w:rsid w:val="253BB3EF"/>
    <w:rsid w:val="26191703"/>
    <w:rsid w:val="264E2788"/>
    <w:rsid w:val="26795911"/>
    <w:rsid w:val="27F78E10"/>
    <w:rsid w:val="2830B212"/>
    <w:rsid w:val="28A35C6B"/>
    <w:rsid w:val="28FDBACA"/>
    <w:rsid w:val="2934F8FD"/>
    <w:rsid w:val="293BBCD4"/>
    <w:rsid w:val="29827488"/>
    <w:rsid w:val="29B45420"/>
    <w:rsid w:val="29B84FF9"/>
    <w:rsid w:val="29DDD835"/>
    <w:rsid w:val="2A24A051"/>
    <w:rsid w:val="2B52C442"/>
    <w:rsid w:val="2B94BDCF"/>
    <w:rsid w:val="2BEA65F1"/>
    <w:rsid w:val="2C20BE41"/>
    <w:rsid w:val="2C743A57"/>
    <w:rsid w:val="2CB03C18"/>
    <w:rsid w:val="2D2FB998"/>
    <w:rsid w:val="2D6065CC"/>
    <w:rsid w:val="2D826CEE"/>
    <w:rsid w:val="2E75D606"/>
    <w:rsid w:val="2ECA7EB6"/>
    <w:rsid w:val="2F1B50A2"/>
    <w:rsid w:val="2FB58B81"/>
    <w:rsid w:val="309E5B6B"/>
    <w:rsid w:val="316A2269"/>
    <w:rsid w:val="3188EA90"/>
    <w:rsid w:val="31A9AB92"/>
    <w:rsid w:val="31B0276B"/>
    <w:rsid w:val="324E8150"/>
    <w:rsid w:val="334CD05D"/>
    <w:rsid w:val="3385680F"/>
    <w:rsid w:val="33E48565"/>
    <w:rsid w:val="34A70EED"/>
    <w:rsid w:val="34BD0D37"/>
    <w:rsid w:val="34CCB496"/>
    <w:rsid w:val="3533C482"/>
    <w:rsid w:val="35A9E9BC"/>
    <w:rsid w:val="36136D7C"/>
    <w:rsid w:val="3632F7CE"/>
    <w:rsid w:val="36714A96"/>
    <w:rsid w:val="36D6DE40"/>
    <w:rsid w:val="3795A3C6"/>
    <w:rsid w:val="3797056A"/>
    <w:rsid w:val="37AFCA21"/>
    <w:rsid w:val="37CBC7C8"/>
    <w:rsid w:val="37E4CB85"/>
    <w:rsid w:val="38AF4F94"/>
    <w:rsid w:val="38C7160F"/>
    <w:rsid w:val="392E1F29"/>
    <w:rsid w:val="3A207D14"/>
    <w:rsid w:val="3A31199E"/>
    <w:rsid w:val="3A46C082"/>
    <w:rsid w:val="3AF58AFD"/>
    <w:rsid w:val="3C052383"/>
    <w:rsid w:val="3C95EEC7"/>
    <w:rsid w:val="3D40B136"/>
    <w:rsid w:val="3D416E36"/>
    <w:rsid w:val="3DA94433"/>
    <w:rsid w:val="3F13AE71"/>
    <w:rsid w:val="3F160F68"/>
    <w:rsid w:val="3F40DFFA"/>
    <w:rsid w:val="40E0CBC1"/>
    <w:rsid w:val="41347C5F"/>
    <w:rsid w:val="421405B4"/>
    <w:rsid w:val="42D15CF8"/>
    <w:rsid w:val="43BA6314"/>
    <w:rsid w:val="4400BE5A"/>
    <w:rsid w:val="448BC855"/>
    <w:rsid w:val="46C5B338"/>
    <w:rsid w:val="46DF1C4B"/>
    <w:rsid w:val="46E4248C"/>
    <w:rsid w:val="472823FF"/>
    <w:rsid w:val="473542C7"/>
    <w:rsid w:val="4832DE32"/>
    <w:rsid w:val="4847C831"/>
    <w:rsid w:val="4910B786"/>
    <w:rsid w:val="4A4992A5"/>
    <w:rsid w:val="4A68BA73"/>
    <w:rsid w:val="4A83AE8C"/>
    <w:rsid w:val="4B78A413"/>
    <w:rsid w:val="4C939CD9"/>
    <w:rsid w:val="4D9BB1B1"/>
    <w:rsid w:val="4DAF52AC"/>
    <w:rsid w:val="4E2DEE64"/>
    <w:rsid w:val="4F3A621C"/>
    <w:rsid w:val="4F47CB1A"/>
    <w:rsid w:val="5036FC39"/>
    <w:rsid w:val="50460FF7"/>
    <w:rsid w:val="504844A9"/>
    <w:rsid w:val="51C675E4"/>
    <w:rsid w:val="531CB69C"/>
    <w:rsid w:val="539222B4"/>
    <w:rsid w:val="54045BB2"/>
    <w:rsid w:val="544A50C1"/>
    <w:rsid w:val="558F704D"/>
    <w:rsid w:val="55B760D9"/>
    <w:rsid w:val="55C1C040"/>
    <w:rsid w:val="55D95F6F"/>
    <w:rsid w:val="55DF2928"/>
    <w:rsid w:val="55F62F11"/>
    <w:rsid w:val="568221CE"/>
    <w:rsid w:val="56AFBD3B"/>
    <w:rsid w:val="5709F59A"/>
    <w:rsid w:val="570C237A"/>
    <w:rsid w:val="5756F3F8"/>
    <w:rsid w:val="591F8E73"/>
    <w:rsid w:val="5B6EDB57"/>
    <w:rsid w:val="5B8206AB"/>
    <w:rsid w:val="5BDBFE34"/>
    <w:rsid w:val="5C0A1576"/>
    <w:rsid w:val="5C55A27D"/>
    <w:rsid w:val="5C6BF1ED"/>
    <w:rsid w:val="5D0A28FB"/>
    <w:rsid w:val="5D8CCD11"/>
    <w:rsid w:val="5E2A1607"/>
    <w:rsid w:val="5ED522FD"/>
    <w:rsid w:val="5EED7804"/>
    <w:rsid w:val="5F650C90"/>
    <w:rsid w:val="5FB9DBC4"/>
    <w:rsid w:val="60B84716"/>
    <w:rsid w:val="60C71AD5"/>
    <w:rsid w:val="60D5A75E"/>
    <w:rsid w:val="61071623"/>
    <w:rsid w:val="61088D39"/>
    <w:rsid w:val="611AA6B3"/>
    <w:rsid w:val="61378222"/>
    <w:rsid w:val="61C659BC"/>
    <w:rsid w:val="627DD690"/>
    <w:rsid w:val="630B7243"/>
    <w:rsid w:val="632CDA33"/>
    <w:rsid w:val="6396BCDB"/>
    <w:rsid w:val="63BBE853"/>
    <w:rsid w:val="63D88305"/>
    <w:rsid w:val="63DAE77F"/>
    <w:rsid w:val="63FD6CE4"/>
    <w:rsid w:val="6478AC61"/>
    <w:rsid w:val="64A5A6F0"/>
    <w:rsid w:val="684A3069"/>
    <w:rsid w:val="68DC9C88"/>
    <w:rsid w:val="690B7679"/>
    <w:rsid w:val="69411D4E"/>
    <w:rsid w:val="69E3A6CF"/>
    <w:rsid w:val="69FC8FC4"/>
    <w:rsid w:val="6A3274A5"/>
    <w:rsid w:val="6A8C8DBB"/>
    <w:rsid w:val="6B1BCE75"/>
    <w:rsid w:val="6BAA7C7F"/>
    <w:rsid w:val="6C0C296E"/>
    <w:rsid w:val="6C3720CF"/>
    <w:rsid w:val="6C65EE8E"/>
    <w:rsid w:val="6CBC8378"/>
    <w:rsid w:val="6CE03A62"/>
    <w:rsid w:val="6CFDDC23"/>
    <w:rsid w:val="6E24B9E6"/>
    <w:rsid w:val="6E561FBB"/>
    <w:rsid w:val="6E66D11B"/>
    <w:rsid w:val="6E7CD3FD"/>
    <w:rsid w:val="6EE846CC"/>
    <w:rsid w:val="6EFFA809"/>
    <w:rsid w:val="6F163C08"/>
    <w:rsid w:val="6F1F6E2C"/>
    <w:rsid w:val="6F46D7E4"/>
    <w:rsid w:val="6FB5F762"/>
    <w:rsid w:val="7002611A"/>
    <w:rsid w:val="7098D21C"/>
    <w:rsid w:val="70A505E2"/>
    <w:rsid w:val="70A82B4B"/>
    <w:rsid w:val="72058072"/>
    <w:rsid w:val="7219D31E"/>
    <w:rsid w:val="72223A6A"/>
    <w:rsid w:val="7233952E"/>
    <w:rsid w:val="727FC957"/>
    <w:rsid w:val="728A5A56"/>
    <w:rsid w:val="728B8FE9"/>
    <w:rsid w:val="73488E09"/>
    <w:rsid w:val="734DEA4A"/>
    <w:rsid w:val="73529401"/>
    <w:rsid w:val="7389D1B5"/>
    <w:rsid w:val="742DADC5"/>
    <w:rsid w:val="748DC5D7"/>
    <w:rsid w:val="74C949DB"/>
    <w:rsid w:val="74E85803"/>
    <w:rsid w:val="74F5A425"/>
    <w:rsid w:val="752F870C"/>
    <w:rsid w:val="7632DAB3"/>
    <w:rsid w:val="764DA306"/>
    <w:rsid w:val="76560BD4"/>
    <w:rsid w:val="77889F17"/>
    <w:rsid w:val="77BE123A"/>
    <w:rsid w:val="78D40745"/>
    <w:rsid w:val="78EBFD06"/>
    <w:rsid w:val="79178019"/>
    <w:rsid w:val="79476FA7"/>
    <w:rsid w:val="798BFDF6"/>
    <w:rsid w:val="799A4B92"/>
    <w:rsid w:val="7A099A1E"/>
    <w:rsid w:val="7B11396C"/>
    <w:rsid w:val="7B6BAA46"/>
    <w:rsid w:val="7BB9B619"/>
    <w:rsid w:val="7BCF9F02"/>
    <w:rsid w:val="7C4BF38B"/>
    <w:rsid w:val="7CC35948"/>
    <w:rsid w:val="7D1CAA05"/>
    <w:rsid w:val="7D97E41D"/>
    <w:rsid w:val="7D9D6FE7"/>
    <w:rsid w:val="7DCBBF13"/>
    <w:rsid w:val="7E514137"/>
    <w:rsid w:val="7E55C379"/>
    <w:rsid w:val="7EB25BC6"/>
    <w:rsid w:val="7EBC0274"/>
    <w:rsid w:val="7FF02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F5B7"/>
  <w15:chartTrackingRefBased/>
  <w15:docId w15:val="{3705C507-B94C-4B64-8A30-27C0F98F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752"/>
    <w:rPr>
      <w:rFonts w:eastAsiaTheme="majorEastAsia" w:cstheme="majorBidi"/>
      <w:color w:val="272727" w:themeColor="text1" w:themeTint="D8"/>
    </w:rPr>
  </w:style>
  <w:style w:type="paragraph" w:styleId="Title">
    <w:name w:val="Title"/>
    <w:basedOn w:val="Normal"/>
    <w:next w:val="Normal"/>
    <w:link w:val="TitleChar"/>
    <w:uiPriority w:val="10"/>
    <w:qFormat/>
    <w:rsid w:val="00CA3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752"/>
    <w:pPr>
      <w:spacing w:before="160"/>
      <w:jc w:val="center"/>
    </w:pPr>
    <w:rPr>
      <w:i/>
      <w:iCs/>
      <w:color w:val="404040" w:themeColor="text1" w:themeTint="BF"/>
    </w:rPr>
  </w:style>
  <w:style w:type="character" w:customStyle="1" w:styleId="QuoteChar">
    <w:name w:val="Quote Char"/>
    <w:basedOn w:val="DefaultParagraphFont"/>
    <w:link w:val="Quote"/>
    <w:uiPriority w:val="29"/>
    <w:rsid w:val="00CA3752"/>
    <w:rPr>
      <w:i/>
      <w:iCs/>
      <w:color w:val="404040" w:themeColor="text1" w:themeTint="BF"/>
    </w:rPr>
  </w:style>
  <w:style w:type="paragraph" w:styleId="ListParagraph">
    <w:name w:val="List Paragraph"/>
    <w:basedOn w:val="Normal"/>
    <w:uiPriority w:val="34"/>
    <w:qFormat/>
    <w:rsid w:val="00CA3752"/>
    <w:pPr>
      <w:ind w:left="720"/>
      <w:contextualSpacing/>
    </w:pPr>
  </w:style>
  <w:style w:type="character" w:styleId="IntenseEmphasis">
    <w:name w:val="Intense Emphasis"/>
    <w:basedOn w:val="DefaultParagraphFont"/>
    <w:uiPriority w:val="21"/>
    <w:qFormat/>
    <w:rsid w:val="00CA3752"/>
    <w:rPr>
      <w:i/>
      <w:iCs/>
      <w:color w:val="0F4761" w:themeColor="accent1" w:themeShade="BF"/>
    </w:rPr>
  </w:style>
  <w:style w:type="paragraph" w:styleId="IntenseQuote">
    <w:name w:val="Intense Quote"/>
    <w:basedOn w:val="Normal"/>
    <w:next w:val="Normal"/>
    <w:link w:val="IntenseQuoteChar"/>
    <w:uiPriority w:val="30"/>
    <w:qFormat/>
    <w:rsid w:val="00CA3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752"/>
    <w:rPr>
      <w:i/>
      <w:iCs/>
      <w:color w:val="0F4761" w:themeColor="accent1" w:themeShade="BF"/>
    </w:rPr>
  </w:style>
  <w:style w:type="character" w:styleId="IntenseReference">
    <w:name w:val="Intense Reference"/>
    <w:basedOn w:val="DefaultParagraphFont"/>
    <w:uiPriority w:val="32"/>
    <w:qFormat/>
    <w:rsid w:val="00CA3752"/>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3F42"/>
    <w:rPr>
      <w:b/>
      <w:bCs/>
    </w:rPr>
  </w:style>
  <w:style w:type="character" w:customStyle="1" w:styleId="CommentSubjectChar">
    <w:name w:val="Comment Subject Char"/>
    <w:basedOn w:val="CommentTextChar"/>
    <w:link w:val="CommentSubject"/>
    <w:uiPriority w:val="99"/>
    <w:semiHidden/>
    <w:rsid w:val="00383F42"/>
    <w:rPr>
      <w:b/>
      <w:bCs/>
      <w:sz w:val="20"/>
      <w:szCs w:val="20"/>
    </w:rPr>
  </w:style>
  <w:style w:type="paragraph" w:styleId="Revision">
    <w:name w:val="Revision"/>
    <w:hidden/>
    <w:uiPriority w:val="99"/>
    <w:semiHidden/>
    <w:rsid w:val="00607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431060">
      <w:bodyDiv w:val="1"/>
      <w:marLeft w:val="0"/>
      <w:marRight w:val="0"/>
      <w:marTop w:val="0"/>
      <w:marBottom w:val="0"/>
      <w:divBdr>
        <w:top w:val="none" w:sz="0" w:space="0" w:color="auto"/>
        <w:left w:val="none" w:sz="0" w:space="0" w:color="auto"/>
        <w:bottom w:val="none" w:sz="0" w:space="0" w:color="auto"/>
        <w:right w:val="none" w:sz="0" w:space="0" w:color="auto"/>
      </w:divBdr>
      <w:divsChild>
        <w:div w:id="37896784">
          <w:marLeft w:val="0"/>
          <w:marRight w:val="0"/>
          <w:marTop w:val="0"/>
          <w:marBottom w:val="0"/>
          <w:divBdr>
            <w:top w:val="none" w:sz="0" w:space="0" w:color="auto"/>
            <w:left w:val="none" w:sz="0" w:space="0" w:color="auto"/>
            <w:bottom w:val="none" w:sz="0" w:space="0" w:color="auto"/>
            <w:right w:val="none" w:sz="0" w:space="0" w:color="auto"/>
          </w:divBdr>
        </w:div>
        <w:div w:id="120535078">
          <w:marLeft w:val="0"/>
          <w:marRight w:val="0"/>
          <w:marTop w:val="0"/>
          <w:marBottom w:val="0"/>
          <w:divBdr>
            <w:top w:val="none" w:sz="0" w:space="0" w:color="auto"/>
            <w:left w:val="none" w:sz="0" w:space="0" w:color="auto"/>
            <w:bottom w:val="none" w:sz="0" w:space="0" w:color="auto"/>
            <w:right w:val="none" w:sz="0" w:space="0" w:color="auto"/>
          </w:divBdr>
        </w:div>
        <w:div w:id="122429403">
          <w:marLeft w:val="0"/>
          <w:marRight w:val="0"/>
          <w:marTop w:val="0"/>
          <w:marBottom w:val="0"/>
          <w:divBdr>
            <w:top w:val="none" w:sz="0" w:space="0" w:color="auto"/>
            <w:left w:val="none" w:sz="0" w:space="0" w:color="auto"/>
            <w:bottom w:val="none" w:sz="0" w:space="0" w:color="auto"/>
            <w:right w:val="none" w:sz="0" w:space="0" w:color="auto"/>
          </w:divBdr>
        </w:div>
        <w:div w:id="128669021">
          <w:marLeft w:val="0"/>
          <w:marRight w:val="0"/>
          <w:marTop w:val="0"/>
          <w:marBottom w:val="0"/>
          <w:divBdr>
            <w:top w:val="none" w:sz="0" w:space="0" w:color="auto"/>
            <w:left w:val="none" w:sz="0" w:space="0" w:color="auto"/>
            <w:bottom w:val="none" w:sz="0" w:space="0" w:color="auto"/>
            <w:right w:val="none" w:sz="0" w:space="0" w:color="auto"/>
          </w:divBdr>
        </w:div>
        <w:div w:id="177811412">
          <w:marLeft w:val="0"/>
          <w:marRight w:val="0"/>
          <w:marTop w:val="0"/>
          <w:marBottom w:val="0"/>
          <w:divBdr>
            <w:top w:val="none" w:sz="0" w:space="0" w:color="auto"/>
            <w:left w:val="none" w:sz="0" w:space="0" w:color="auto"/>
            <w:bottom w:val="none" w:sz="0" w:space="0" w:color="auto"/>
            <w:right w:val="none" w:sz="0" w:space="0" w:color="auto"/>
          </w:divBdr>
        </w:div>
        <w:div w:id="392697022">
          <w:marLeft w:val="0"/>
          <w:marRight w:val="0"/>
          <w:marTop w:val="0"/>
          <w:marBottom w:val="0"/>
          <w:divBdr>
            <w:top w:val="none" w:sz="0" w:space="0" w:color="auto"/>
            <w:left w:val="none" w:sz="0" w:space="0" w:color="auto"/>
            <w:bottom w:val="none" w:sz="0" w:space="0" w:color="auto"/>
            <w:right w:val="none" w:sz="0" w:space="0" w:color="auto"/>
          </w:divBdr>
        </w:div>
        <w:div w:id="854998877">
          <w:marLeft w:val="0"/>
          <w:marRight w:val="0"/>
          <w:marTop w:val="0"/>
          <w:marBottom w:val="0"/>
          <w:divBdr>
            <w:top w:val="none" w:sz="0" w:space="0" w:color="auto"/>
            <w:left w:val="none" w:sz="0" w:space="0" w:color="auto"/>
            <w:bottom w:val="none" w:sz="0" w:space="0" w:color="auto"/>
            <w:right w:val="none" w:sz="0" w:space="0" w:color="auto"/>
          </w:divBdr>
        </w:div>
        <w:div w:id="868952424">
          <w:marLeft w:val="0"/>
          <w:marRight w:val="0"/>
          <w:marTop w:val="0"/>
          <w:marBottom w:val="0"/>
          <w:divBdr>
            <w:top w:val="none" w:sz="0" w:space="0" w:color="auto"/>
            <w:left w:val="none" w:sz="0" w:space="0" w:color="auto"/>
            <w:bottom w:val="none" w:sz="0" w:space="0" w:color="auto"/>
            <w:right w:val="none" w:sz="0" w:space="0" w:color="auto"/>
          </w:divBdr>
        </w:div>
        <w:div w:id="1591113427">
          <w:marLeft w:val="0"/>
          <w:marRight w:val="0"/>
          <w:marTop w:val="0"/>
          <w:marBottom w:val="0"/>
          <w:divBdr>
            <w:top w:val="none" w:sz="0" w:space="0" w:color="auto"/>
            <w:left w:val="none" w:sz="0" w:space="0" w:color="auto"/>
            <w:bottom w:val="none" w:sz="0" w:space="0" w:color="auto"/>
            <w:right w:val="none" w:sz="0" w:space="0" w:color="auto"/>
          </w:divBdr>
        </w:div>
        <w:div w:id="1694648853">
          <w:marLeft w:val="0"/>
          <w:marRight w:val="0"/>
          <w:marTop w:val="0"/>
          <w:marBottom w:val="0"/>
          <w:divBdr>
            <w:top w:val="none" w:sz="0" w:space="0" w:color="auto"/>
            <w:left w:val="none" w:sz="0" w:space="0" w:color="auto"/>
            <w:bottom w:val="none" w:sz="0" w:space="0" w:color="auto"/>
            <w:right w:val="none" w:sz="0" w:space="0" w:color="auto"/>
          </w:divBdr>
        </w:div>
        <w:div w:id="1957130152">
          <w:marLeft w:val="0"/>
          <w:marRight w:val="0"/>
          <w:marTop w:val="0"/>
          <w:marBottom w:val="0"/>
          <w:divBdr>
            <w:top w:val="none" w:sz="0" w:space="0" w:color="auto"/>
            <w:left w:val="none" w:sz="0" w:space="0" w:color="auto"/>
            <w:bottom w:val="none" w:sz="0" w:space="0" w:color="auto"/>
            <w:right w:val="none" w:sz="0" w:space="0" w:color="auto"/>
          </w:divBdr>
        </w:div>
        <w:div w:id="2081900496">
          <w:marLeft w:val="0"/>
          <w:marRight w:val="0"/>
          <w:marTop w:val="0"/>
          <w:marBottom w:val="0"/>
          <w:divBdr>
            <w:top w:val="none" w:sz="0" w:space="0" w:color="auto"/>
            <w:left w:val="none" w:sz="0" w:space="0" w:color="auto"/>
            <w:bottom w:val="none" w:sz="0" w:space="0" w:color="auto"/>
            <w:right w:val="none" w:sz="0" w:space="0" w:color="auto"/>
          </w:divBdr>
        </w:div>
      </w:divsChild>
    </w:div>
    <w:div w:id="465197562">
      <w:bodyDiv w:val="1"/>
      <w:marLeft w:val="0"/>
      <w:marRight w:val="0"/>
      <w:marTop w:val="0"/>
      <w:marBottom w:val="0"/>
      <w:divBdr>
        <w:top w:val="none" w:sz="0" w:space="0" w:color="auto"/>
        <w:left w:val="none" w:sz="0" w:space="0" w:color="auto"/>
        <w:bottom w:val="none" w:sz="0" w:space="0" w:color="auto"/>
        <w:right w:val="none" w:sz="0" w:space="0" w:color="auto"/>
      </w:divBdr>
      <w:divsChild>
        <w:div w:id="51999460">
          <w:marLeft w:val="0"/>
          <w:marRight w:val="0"/>
          <w:marTop w:val="0"/>
          <w:marBottom w:val="0"/>
          <w:divBdr>
            <w:top w:val="none" w:sz="0" w:space="0" w:color="auto"/>
            <w:left w:val="none" w:sz="0" w:space="0" w:color="auto"/>
            <w:bottom w:val="none" w:sz="0" w:space="0" w:color="auto"/>
            <w:right w:val="none" w:sz="0" w:space="0" w:color="auto"/>
          </w:divBdr>
        </w:div>
        <w:div w:id="303628919">
          <w:marLeft w:val="0"/>
          <w:marRight w:val="0"/>
          <w:marTop w:val="0"/>
          <w:marBottom w:val="0"/>
          <w:divBdr>
            <w:top w:val="none" w:sz="0" w:space="0" w:color="auto"/>
            <w:left w:val="none" w:sz="0" w:space="0" w:color="auto"/>
            <w:bottom w:val="none" w:sz="0" w:space="0" w:color="auto"/>
            <w:right w:val="none" w:sz="0" w:space="0" w:color="auto"/>
          </w:divBdr>
        </w:div>
        <w:div w:id="331834255">
          <w:marLeft w:val="0"/>
          <w:marRight w:val="0"/>
          <w:marTop w:val="0"/>
          <w:marBottom w:val="0"/>
          <w:divBdr>
            <w:top w:val="none" w:sz="0" w:space="0" w:color="auto"/>
            <w:left w:val="none" w:sz="0" w:space="0" w:color="auto"/>
            <w:bottom w:val="none" w:sz="0" w:space="0" w:color="auto"/>
            <w:right w:val="none" w:sz="0" w:space="0" w:color="auto"/>
          </w:divBdr>
        </w:div>
        <w:div w:id="410125394">
          <w:marLeft w:val="0"/>
          <w:marRight w:val="0"/>
          <w:marTop w:val="0"/>
          <w:marBottom w:val="0"/>
          <w:divBdr>
            <w:top w:val="none" w:sz="0" w:space="0" w:color="auto"/>
            <w:left w:val="none" w:sz="0" w:space="0" w:color="auto"/>
            <w:bottom w:val="none" w:sz="0" w:space="0" w:color="auto"/>
            <w:right w:val="none" w:sz="0" w:space="0" w:color="auto"/>
          </w:divBdr>
        </w:div>
        <w:div w:id="643462171">
          <w:marLeft w:val="0"/>
          <w:marRight w:val="0"/>
          <w:marTop w:val="0"/>
          <w:marBottom w:val="0"/>
          <w:divBdr>
            <w:top w:val="none" w:sz="0" w:space="0" w:color="auto"/>
            <w:left w:val="none" w:sz="0" w:space="0" w:color="auto"/>
            <w:bottom w:val="none" w:sz="0" w:space="0" w:color="auto"/>
            <w:right w:val="none" w:sz="0" w:space="0" w:color="auto"/>
          </w:divBdr>
        </w:div>
        <w:div w:id="678049473">
          <w:marLeft w:val="0"/>
          <w:marRight w:val="0"/>
          <w:marTop w:val="0"/>
          <w:marBottom w:val="0"/>
          <w:divBdr>
            <w:top w:val="none" w:sz="0" w:space="0" w:color="auto"/>
            <w:left w:val="none" w:sz="0" w:space="0" w:color="auto"/>
            <w:bottom w:val="none" w:sz="0" w:space="0" w:color="auto"/>
            <w:right w:val="none" w:sz="0" w:space="0" w:color="auto"/>
          </w:divBdr>
        </w:div>
        <w:div w:id="746027947">
          <w:marLeft w:val="0"/>
          <w:marRight w:val="0"/>
          <w:marTop w:val="0"/>
          <w:marBottom w:val="0"/>
          <w:divBdr>
            <w:top w:val="none" w:sz="0" w:space="0" w:color="auto"/>
            <w:left w:val="none" w:sz="0" w:space="0" w:color="auto"/>
            <w:bottom w:val="none" w:sz="0" w:space="0" w:color="auto"/>
            <w:right w:val="none" w:sz="0" w:space="0" w:color="auto"/>
          </w:divBdr>
        </w:div>
        <w:div w:id="1233812156">
          <w:marLeft w:val="0"/>
          <w:marRight w:val="0"/>
          <w:marTop w:val="0"/>
          <w:marBottom w:val="0"/>
          <w:divBdr>
            <w:top w:val="none" w:sz="0" w:space="0" w:color="auto"/>
            <w:left w:val="none" w:sz="0" w:space="0" w:color="auto"/>
            <w:bottom w:val="none" w:sz="0" w:space="0" w:color="auto"/>
            <w:right w:val="none" w:sz="0" w:space="0" w:color="auto"/>
          </w:divBdr>
        </w:div>
        <w:div w:id="1301225627">
          <w:marLeft w:val="0"/>
          <w:marRight w:val="0"/>
          <w:marTop w:val="0"/>
          <w:marBottom w:val="0"/>
          <w:divBdr>
            <w:top w:val="none" w:sz="0" w:space="0" w:color="auto"/>
            <w:left w:val="none" w:sz="0" w:space="0" w:color="auto"/>
            <w:bottom w:val="none" w:sz="0" w:space="0" w:color="auto"/>
            <w:right w:val="none" w:sz="0" w:space="0" w:color="auto"/>
          </w:divBdr>
        </w:div>
        <w:div w:id="1339044433">
          <w:marLeft w:val="0"/>
          <w:marRight w:val="0"/>
          <w:marTop w:val="0"/>
          <w:marBottom w:val="0"/>
          <w:divBdr>
            <w:top w:val="none" w:sz="0" w:space="0" w:color="auto"/>
            <w:left w:val="none" w:sz="0" w:space="0" w:color="auto"/>
            <w:bottom w:val="none" w:sz="0" w:space="0" w:color="auto"/>
            <w:right w:val="none" w:sz="0" w:space="0" w:color="auto"/>
          </w:divBdr>
        </w:div>
        <w:div w:id="1509056756">
          <w:marLeft w:val="0"/>
          <w:marRight w:val="0"/>
          <w:marTop w:val="0"/>
          <w:marBottom w:val="0"/>
          <w:divBdr>
            <w:top w:val="none" w:sz="0" w:space="0" w:color="auto"/>
            <w:left w:val="none" w:sz="0" w:space="0" w:color="auto"/>
            <w:bottom w:val="none" w:sz="0" w:space="0" w:color="auto"/>
            <w:right w:val="none" w:sz="0" w:space="0" w:color="auto"/>
          </w:divBdr>
        </w:div>
        <w:div w:id="1601647940">
          <w:marLeft w:val="0"/>
          <w:marRight w:val="0"/>
          <w:marTop w:val="0"/>
          <w:marBottom w:val="0"/>
          <w:divBdr>
            <w:top w:val="none" w:sz="0" w:space="0" w:color="auto"/>
            <w:left w:val="none" w:sz="0" w:space="0" w:color="auto"/>
            <w:bottom w:val="none" w:sz="0" w:space="0" w:color="auto"/>
            <w:right w:val="none" w:sz="0" w:space="0" w:color="auto"/>
          </w:divBdr>
        </w:div>
        <w:div w:id="1828127696">
          <w:marLeft w:val="0"/>
          <w:marRight w:val="0"/>
          <w:marTop w:val="0"/>
          <w:marBottom w:val="0"/>
          <w:divBdr>
            <w:top w:val="none" w:sz="0" w:space="0" w:color="auto"/>
            <w:left w:val="none" w:sz="0" w:space="0" w:color="auto"/>
            <w:bottom w:val="none" w:sz="0" w:space="0" w:color="auto"/>
            <w:right w:val="none" w:sz="0" w:space="0" w:color="auto"/>
          </w:divBdr>
        </w:div>
      </w:divsChild>
    </w:div>
    <w:div w:id="692456247">
      <w:bodyDiv w:val="1"/>
      <w:marLeft w:val="0"/>
      <w:marRight w:val="0"/>
      <w:marTop w:val="0"/>
      <w:marBottom w:val="0"/>
      <w:divBdr>
        <w:top w:val="none" w:sz="0" w:space="0" w:color="auto"/>
        <w:left w:val="none" w:sz="0" w:space="0" w:color="auto"/>
        <w:bottom w:val="none" w:sz="0" w:space="0" w:color="auto"/>
        <w:right w:val="none" w:sz="0" w:space="0" w:color="auto"/>
      </w:divBdr>
      <w:divsChild>
        <w:div w:id="187106537">
          <w:marLeft w:val="0"/>
          <w:marRight w:val="0"/>
          <w:marTop w:val="0"/>
          <w:marBottom w:val="0"/>
          <w:divBdr>
            <w:top w:val="none" w:sz="0" w:space="0" w:color="auto"/>
            <w:left w:val="none" w:sz="0" w:space="0" w:color="auto"/>
            <w:bottom w:val="none" w:sz="0" w:space="0" w:color="auto"/>
            <w:right w:val="none" w:sz="0" w:space="0" w:color="auto"/>
          </w:divBdr>
        </w:div>
        <w:div w:id="287204041">
          <w:marLeft w:val="0"/>
          <w:marRight w:val="0"/>
          <w:marTop w:val="0"/>
          <w:marBottom w:val="0"/>
          <w:divBdr>
            <w:top w:val="none" w:sz="0" w:space="0" w:color="auto"/>
            <w:left w:val="none" w:sz="0" w:space="0" w:color="auto"/>
            <w:bottom w:val="none" w:sz="0" w:space="0" w:color="auto"/>
            <w:right w:val="none" w:sz="0" w:space="0" w:color="auto"/>
          </w:divBdr>
        </w:div>
        <w:div w:id="355931598">
          <w:marLeft w:val="0"/>
          <w:marRight w:val="0"/>
          <w:marTop w:val="0"/>
          <w:marBottom w:val="0"/>
          <w:divBdr>
            <w:top w:val="none" w:sz="0" w:space="0" w:color="auto"/>
            <w:left w:val="none" w:sz="0" w:space="0" w:color="auto"/>
            <w:bottom w:val="none" w:sz="0" w:space="0" w:color="auto"/>
            <w:right w:val="none" w:sz="0" w:space="0" w:color="auto"/>
          </w:divBdr>
        </w:div>
        <w:div w:id="548301977">
          <w:marLeft w:val="0"/>
          <w:marRight w:val="0"/>
          <w:marTop w:val="0"/>
          <w:marBottom w:val="0"/>
          <w:divBdr>
            <w:top w:val="none" w:sz="0" w:space="0" w:color="auto"/>
            <w:left w:val="none" w:sz="0" w:space="0" w:color="auto"/>
            <w:bottom w:val="none" w:sz="0" w:space="0" w:color="auto"/>
            <w:right w:val="none" w:sz="0" w:space="0" w:color="auto"/>
          </w:divBdr>
        </w:div>
        <w:div w:id="582839097">
          <w:marLeft w:val="0"/>
          <w:marRight w:val="0"/>
          <w:marTop w:val="0"/>
          <w:marBottom w:val="0"/>
          <w:divBdr>
            <w:top w:val="none" w:sz="0" w:space="0" w:color="auto"/>
            <w:left w:val="none" w:sz="0" w:space="0" w:color="auto"/>
            <w:bottom w:val="none" w:sz="0" w:space="0" w:color="auto"/>
            <w:right w:val="none" w:sz="0" w:space="0" w:color="auto"/>
          </w:divBdr>
        </w:div>
        <w:div w:id="588193633">
          <w:marLeft w:val="0"/>
          <w:marRight w:val="0"/>
          <w:marTop w:val="0"/>
          <w:marBottom w:val="0"/>
          <w:divBdr>
            <w:top w:val="none" w:sz="0" w:space="0" w:color="auto"/>
            <w:left w:val="none" w:sz="0" w:space="0" w:color="auto"/>
            <w:bottom w:val="none" w:sz="0" w:space="0" w:color="auto"/>
            <w:right w:val="none" w:sz="0" w:space="0" w:color="auto"/>
          </w:divBdr>
        </w:div>
        <w:div w:id="818575109">
          <w:marLeft w:val="0"/>
          <w:marRight w:val="0"/>
          <w:marTop w:val="0"/>
          <w:marBottom w:val="0"/>
          <w:divBdr>
            <w:top w:val="none" w:sz="0" w:space="0" w:color="auto"/>
            <w:left w:val="none" w:sz="0" w:space="0" w:color="auto"/>
            <w:bottom w:val="none" w:sz="0" w:space="0" w:color="auto"/>
            <w:right w:val="none" w:sz="0" w:space="0" w:color="auto"/>
          </w:divBdr>
        </w:div>
        <w:div w:id="953632536">
          <w:marLeft w:val="0"/>
          <w:marRight w:val="0"/>
          <w:marTop w:val="0"/>
          <w:marBottom w:val="0"/>
          <w:divBdr>
            <w:top w:val="none" w:sz="0" w:space="0" w:color="auto"/>
            <w:left w:val="none" w:sz="0" w:space="0" w:color="auto"/>
            <w:bottom w:val="none" w:sz="0" w:space="0" w:color="auto"/>
            <w:right w:val="none" w:sz="0" w:space="0" w:color="auto"/>
          </w:divBdr>
        </w:div>
        <w:div w:id="1278215449">
          <w:marLeft w:val="0"/>
          <w:marRight w:val="0"/>
          <w:marTop w:val="0"/>
          <w:marBottom w:val="0"/>
          <w:divBdr>
            <w:top w:val="none" w:sz="0" w:space="0" w:color="auto"/>
            <w:left w:val="none" w:sz="0" w:space="0" w:color="auto"/>
            <w:bottom w:val="none" w:sz="0" w:space="0" w:color="auto"/>
            <w:right w:val="none" w:sz="0" w:space="0" w:color="auto"/>
          </w:divBdr>
        </w:div>
        <w:div w:id="1341617635">
          <w:marLeft w:val="0"/>
          <w:marRight w:val="0"/>
          <w:marTop w:val="0"/>
          <w:marBottom w:val="0"/>
          <w:divBdr>
            <w:top w:val="none" w:sz="0" w:space="0" w:color="auto"/>
            <w:left w:val="none" w:sz="0" w:space="0" w:color="auto"/>
            <w:bottom w:val="none" w:sz="0" w:space="0" w:color="auto"/>
            <w:right w:val="none" w:sz="0" w:space="0" w:color="auto"/>
          </w:divBdr>
        </w:div>
        <w:div w:id="1451585969">
          <w:marLeft w:val="0"/>
          <w:marRight w:val="0"/>
          <w:marTop w:val="0"/>
          <w:marBottom w:val="0"/>
          <w:divBdr>
            <w:top w:val="none" w:sz="0" w:space="0" w:color="auto"/>
            <w:left w:val="none" w:sz="0" w:space="0" w:color="auto"/>
            <w:bottom w:val="none" w:sz="0" w:space="0" w:color="auto"/>
            <w:right w:val="none" w:sz="0" w:space="0" w:color="auto"/>
          </w:divBdr>
        </w:div>
        <w:div w:id="1539004734">
          <w:marLeft w:val="0"/>
          <w:marRight w:val="0"/>
          <w:marTop w:val="0"/>
          <w:marBottom w:val="0"/>
          <w:divBdr>
            <w:top w:val="none" w:sz="0" w:space="0" w:color="auto"/>
            <w:left w:val="none" w:sz="0" w:space="0" w:color="auto"/>
            <w:bottom w:val="none" w:sz="0" w:space="0" w:color="auto"/>
            <w:right w:val="none" w:sz="0" w:space="0" w:color="auto"/>
          </w:divBdr>
        </w:div>
        <w:div w:id="1875463468">
          <w:marLeft w:val="0"/>
          <w:marRight w:val="0"/>
          <w:marTop w:val="0"/>
          <w:marBottom w:val="0"/>
          <w:divBdr>
            <w:top w:val="none" w:sz="0" w:space="0" w:color="auto"/>
            <w:left w:val="none" w:sz="0" w:space="0" w:color="auto"/>
            <w:bottom w:val="none" w:sz="0" w:space="0" w:color="auto"/>
            <w:right w:val="none" w:sz="0" w:space="0" w:color="auto"/>
          </w:divBdr>
        </w:div>
      </w:divsChild>
    </w:div>
    <w:div w:id="847058483">
      <w:bodyDiv w:val="1"/>
      <w:marLeft w:val="0"/>
      <w:marRight w:val="0"/>
      <w:marTop w:val="0"/>
      <w:marBottom w:val="0"/>
      <w:divBdr>
        <w:top w:val="none" w:sz="0" w:space="0" w:color="auto"/>
        <w:left w:val="none" w:sz="0" w:space="0" w:color="auto"/>
        <w:bottom w:val="none" w:sz="0" w:space="0" w:color="auto"/>
        <w:right w:val="none" w:sz="0" w:space="0" w:color="auto"/>
      </w:divBdr>
      <w:divsChild>
        <w:div w:id="169611713">
          <w:marLeft w:val="0"/>
          <w:marRight w:val="0"/>
          <w:marTop w:val="0"/>
          <w:marBottom w:val="0"/>
          <w:divBdr>
            <w:top w:val="none" w:sz="0" w:space="0" w:color="auto"/>
            <w:left w:val="none" w:sz="0" w:space="0" w:color="auto"/>
            <w:bottom w:val="none" w:sz="0" w:space="0" w:color="auto"/>
            <w:right w:val="none" w:sz="0" w:space="0" w:color="auto"/>
          </w:divBdr>
        </w:div>
        <w:div w:id="842819991">
          <w:marLeft w:val="0"/>
          <w:marRight w:val="0"/>
          <w:marTop w:val="0"/>
          <w:marBottom w:val="0"/>
          <w:divBdr>
            <w:top w:val="none" w:sz="0" w:space="0" w:color="auto"/>
            <w:left w:val="none" w:sz="0" w:space="0" w:color="auto"/>
            <w:bottom w:val="none" w:sz="0" w:space="0" w:color="auto"/>
            <w:right w:val="none" w:sz="0" w:space="0" w:color="auto"/>
          </w:divBdr>
        </w:div>
        <w:div w:id="1135021912">
          <w:marLeft w:val="0"/>
          <w:marRight w:val="0"/>
          <w:marTop w:val="0"/>
          <w:marBottom w:val="0"/>
          <w:divBdr>
            <w:top w:val="none" w:sz="0" w:space="0" w:color="auto"/>
            <w:left w:val="none" w:sz="0" w:space="0" w:color="auto"/>
            <w:bottom w:val="none" w:sz="0" w:space="0" w:color="auto"/>
            <w:right w:val="none" w:sz="0" w:space="0" w:color="auto"/>
          </w:divBdr>
        </w:div>
        <w:div w:id="1232622281">
          <w:marLeft w:val="0"/>
          <w:marRight w:val="0"/>
          <w:marTop w:val="0"/>
          <w:marBottom w:val="0"/>
          <w:divBdr>
            <w:top w:val="none" w:sz="0" w:space="0" w:color="auto"/>
            <w:left w:val="none" w:sz="0" w:space="0" w:color="auto"/>
            <w:bottom w:val="none" w:sz="0" w:space="0" w:color="auto"/>
            <w:right w:val="none" w:sz="0" w:space="0" w:color="auto"/>
          </w:divBdr>
        </w:div>
        <w:div w:id="1431898457">
          <w:marLeft w:val="0"/>
          <w:marRight w:val="0"/>
          <w:marTop w:val="0"/>
          <w:marBottom w:val="0"/>
          <w:divBdr>
            <w:top w:val="none" w:sz="0" w:space="0" w:color="auto"/>
            <w:left w:val="none" w:sz="0" w:space="0" w:color="auto"/>
            <w:bottom w:val="none" w:sz="0" w:space="0" w:color="auto"/>
            <w:right w:val="none" w:sz="0" w:space="0" w:color="auto"/>
          </w:divBdr>
        </w:div>
        <w:div w:id="1462452723">
          <w:marLeft w:val="0"/>
          <w:marRight w:val="0"/>
          <w:marTop w:val="0"/>
          <w:marBottom w:val="0"/>
          <w:divBdr>
            <w:top w:val="none" w:sz="0" w:space="0" w:color="auto"/>
            <w:left w:val="none" w:sz="0" w:space="0" w:color="auto"/>
            <w:bottom w:val="none" w:sz="0" w:space="0" w:color="auto"/>
            <w:right w:val="none" w:sz="0" w:space="0" w:color="auto"/>
          </w:divBdr>
        </w:div>
        <w:div w:id="1701279776">
          <w:marLeft w:val="0"/>
          <w:marRight w:val="0"/>
          <w:marTop w:val="0"/>
          <w:marBottom w:val="0"/>
          <w:divBdr>
            <w:top w:val="none" w:sz="0" w:space="0" w:color="auto"/>
            <w:left w:val="none" w:sz="0" w:space="0" w:color="auto"/>
            <w:bottom w:val="none" w:sz="0" w:space="0" w:color="auto"/>
            <w:right w:val="none" w:sz="0" w:space="0" w:color="auto"/>
          </w:divBdr>
        </w:div>
        <w:div w:id="1735010743">
          <w:marLeft w:val="0"/>
          <w:marRight w:val="0"/>
          <w:marTop w:val="0"/>
          <w:marBottom w:val="0"/>
          <w:divBdr>
            <w:top w:val="none" w:sz="0" w:space="0" w:color="auto"/>
            <w:left w:val="none" w:sz="0" w:space="0" w:color="auto"/>
            <w:bottom w:val="none" w:sz="0" w:space="0" w:color="auto"/>
            <w:right w:val="none" w:sz="0" w:space="0" w:color="auto"/>
          </w:divBdr>
        </w:div>
        <w:div w:id="1781221815">
          <w:marLeft w:val="0"/>
          <w:marRight w:val="0"/>
          <w:marTop w:val="0"/>
          <w:marBottom w:val="0"/>
          <w:divBdr>
            <w:top w:val="none" w:sz="0" w:space="0" w:color="auto"/>
            <w:left w:val="none" w:sz="0" w:space="0" w:color="auto"/>
            <w:bottom w:val="none" w:sz="0" w:space="0" w:color="auto"/>
            <w:right w:val="none" w:sz="0" w:space="0" w:color="auto"/>
          </w:divBdr>
        </w:div>
        <w:div w:id="1809081943">
          <w:marLeft w:val="0"/>
          <w:marRight w:val="0"/>
          <w:marTop w:val="0"/>
          <w:marBottom w:val="0"/>
          <w:divBdr>
            <w:top w:val="none" w:sz="0" w:space="0" w:color="auto"/>
            <w:left w:val="none" w:sz="0" w:space="0" w:color="auto"/>
            <w:bottom w:val="none" w:sz="0" w:space="0" w:color="auto"/>
            <w:right w:val="none" w:sz="0" w:space="0" w:color="auto"/>
          </w:divBdr>
        </w:div>
        <w:div w:id="2046248132">
          <w:marLeft w:val="0"/>
          <w:marRight w:val="0"/>
          <w:marTop w:val="0"/>
          <w:marBottom w:val="0"/>
          <w:divBdr>
            <w:top w:val="none" w:sz="0" w:space="0" w:color="auto"/>
            <w:left w:val="none" w:sz="0" w:space="0" w:color="auto"/>
            <w:bottom w:val="none" w:sz="0" w:space="0" w:color="auto"/>
            <w:right w:val="none" w:sz="0" w:space="0" w:color="auto"/>
          </w:divBdr>
        </w:div>
        <w:div w:id="210642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fd5754-a55f-4f2f-bc6f-345d0550a8bd">
      <Terms xmlns="http://schemas.microsoft.com/office/infopath/2007/PartnerControls"/>
    </lcf76f155ced4ddcb4097134ff3c332f>
    <TaxCatchAll xmlns="87bce3b6-43b5-40ea-b773-b3c1ac0c9c03" xsi:nil="true"/>
    <Comments xmlns="c3fd5754-a55f-4f2f-bc6f-345d0550a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2269F5268584AA6B4CD2C3C1694A5" ma:contentTypeVersion="20" ma:contentTypeDescription="Create a new document." ma:contentTypeScope="" ma:versionID="5cf3090d8f2565f2b0b598d0843c6e93">
  <xsd:schema xmlns:xsd="http://www.w3.org/2001/XMLSchema" xmlns:xs="http://www.w3.org/2001/XMLSchema" xmlns:p="http://schemas.microsoft.com/office/2006/metadata/properties" xmlns:ns2="87bce3b6-43b5-40ea-b773-b3c1ac0c9c03" xmlns:ns3="c3fd5754-a55f-4f2f-bc6f-345d0550a8bd" targetNamespace="http://schemas.microsoft.com/office/2006/metadata/properties" ma:root="true" ma:fieldsID="7c30cb21a50fcc2da0b6ef2267cc8cf7" ns2:_="" ns3:_="">
    <xsd:import namespace="87bce3b6-43b5-40ea-b773-b3c1ac0c9c03"/>
    <xsd:import namespace="c3fd5754-a55f-4f2f-bc6f-345d0550a8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Comme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ce3b6-43b5-40ea-b773-b3c1ac0c9c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65f173-8e05-4e3e-b2c7-df1d8522c240}" ma:internalName="TaxCatchAll" ma:showField="CatchAllData" ma:web="87bce3b6-43b5-40ea-b773-b3c1ac0c9c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d5754-a55f-4f2f-bc6f-345d0550a8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3B1B7-EFD3-40DB-BE73-B3677CB90C42}">
  <ds:schemaRefs>
    <ds:schemaRef ds:uri="http://purl.org/dc/terms/"/>
    <ds:schemaRef ds:uri="http://schemas.microsoft.com/office/infopath/2007/PartnerControls"/>
    <ds:schemaRef ds:uri="http://schemas.microsoft.com/office/2006/documentManagement/types"/>
    <ds:schemaRef ds:uri="c3fd5754-a55f-4f2f-bc6f-345d0550a8bd"/>
    <ds:schemaRef ds:uri="http://schemas.microsoft.com/office/2006/metadata/properties"/>
    <ds:schemaRef ds:uri="http://purl.org/dc/elements/1.1/"/>
    <ds:schemaRef ds:uri="87bce3b6-43b5-40ea-b773-b3c1ac0c9c0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14E289-9456-47E3-A0D4-D5B70D188FE6}">
  <ds:schemaRefs>
    <ds:schemaRef ds:uri="http://schemas.microsoft.com/sharepoint/v3/contenttype/forms"/>
  </ds:schemaRefs>
</ds:datastoreItem>
</file>

<file path=customXml/itemProps3.xml><?xml version="1.0" encoding="utf-8"?>
<ds:datastoreItem xmlns:ds="http://schemas.openxmlformats.org/officeDocument/2006/customXml" ds:itemID="{93D1DC6E-B7EC-4C67-A857-060A0CE1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ce3b6-43b5-40ea-b773-b3c1ac0c9c03"/>
    <ds:schemaRef ds:uri="c3fd5754-a55f-4f2f-bc6f-345d0550a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5312</Characters>
  <Application>Microsoft Office Word</Application>
  <DocSecurity>0</DocSecurity>
  <Lines>44</Lines>
  <Paragraphs>12</Paragraphs>
  <ScaleCrop>false</ScaleCrop>
  <Company>Department of State</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Julia</dc:creator>
  <cp:keywords/>
  <dc:description/>
  <cp:lastModifiedBy>Hafizi, Arash</cp:lastModifiedBy>
  <cp:revision>2</cp:revision>
  <cp:lastPrinted>2024-08-09T14:10:00Z</cp:lastPrinted>
  <dcterms:created xsi:type="dcterms:W3CDTF">2024-08-13T17:13:00Z</dcterms:created>
  <dcterms:modified xsi:type="dcterms:W3CDTF">2024-08-13T17:13:00Z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2024-08-08T18:58:19Z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a8a23a91-dbc7-485a-bbac-e90d5688e92c</vt:lpwstr>
  </property>
  <property fmtid="{D5CDD505-2E9C-101B-9397-08002B2CF9AE}" pid="8" name="MSIP_Label_1665d9ee-429a-4d5f-97cc-cfb56e044a6e_ContentBits">
    <vt:lpwstr>0</vt:lpwstr>
  </property>
  <property fmtid="{D5CDD505-2E9C-101B-9397-08002B2CF9AE}" pid="9" name="MediaServiceImageTags">
    <vt:lpwstr/>
  </property>
  <property fmtid="{D5CDD505-2E9C-101B-9397-08002B2CF9AE}" pid="10" name="ContentTypeId">
    <vt:lpwstr>0x010100ED42269F5268584AA6B4CD2C3C1694A5</vt:lpwstr>
  </property>
  <property fmtid="{D5CDD505-2E9C-101B-9397-08002B2CF9AE}" pid="11" name="Order">
    <vt:r8>29000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